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23" w:rsidRDefault="00F90223" w:rsidP="00D51B80">
      <w:pPr>
        <w:spacing w:after="0" w:line="360" w:lineRule="auto"/>
        <w:jc w:val="both"/>
        <w:outlineLvl w:val="0"/>
        <w:rPr>
          <w:rFonts w:ascii="Verdana" w:eastAsia="Times New Roman" w:hAnsi="Verdana" w:cs="Times New Roman"/>
          <w:b/>
          <w:sz w:val="20"/>
          <w:szCs w:val="20"/>
          <w:lang w:eastAsia="es-ES"/>
        </w:rPr>
      </w:pPr>
    </w:p>
    <w:p w:rsidR="00CF20AD" w:rsidRPr="00F90223" w:rsidRDefault="00F90223" w:rsidP="00D51B80">
      <w:pPr>
        <w:spacing w:after="0" w:line="360" w:lineRule="auto"/>
        <w:jc w:val="both"/>
        <w:outlineLvl w:val="0"/>
        <w:rPr>
          <w:rFonts w:ascii="Verdana" w:eastAsia="Times New Roman" w:hAnsi="Verdana" w:cs="Times New Roman"/>
          <w:b/>
          <w:sz w:val="20"/>
          <w:szCs w:val="20"/>
          <w:lang w:eastAsia="es-ES"/>
        </w:rPr>
      </w:pPr>
      <w:r>
        <w:rPr>
          <w:rFonts w:ascii="Verdana" w:eastAsia="Times New Roman" w:hAnsi="Verdana" w:cs="Times New Roman"/>
          <w:b/>
          <w:noProof/>
          <w:sz w:val="20"/>
          <w:szCs w:val="20"/>
          <w:lang w:eastAsia="es-ES"/>
        </w:rPr>
        <w:drawing>
          <wp:inline distT="0" distB="0" distL="0" distR="0">
            <wp:extent cx="5419725" cy="7620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TS 1.jpg"/>
                    <pic:cNvPicPr/>
                  </pic:nvPicPr>
                  <pic:blipFill>
                    <a:blip r:embed="rId8">
                      <a:extLst>
                        <a:ext uri="{28A0092B-C50C-407E-A947-70E740481C1C}">
                          <a14:useLocalDpi xmlns:a14="http://schemas.microsoft.com/office/drawing/2010/main" val="0"/>
                        </a:ext>
                      </a:extLst>
                    </a:blip>
                    <a:stretch>
                      <a:fillRect/>
                    </a:stretch>
                  </pic:blipFill>
                  <pic:spPr>
                    <a:xfrm>
                      <a:off x="0" y="0"/>
                      <a:ext cx="5431475" cy="763652"/>
                    </a:xfrm>
                    <a:prstGeom prst="rect">
                      <a:avLst/>
                    </a:prstGeom>
                  </pic:spPr>
                </pic:pic>
              </a:graphicData>
            </a:graphic>
          </wp:inline>
        </w:drawing>
      </w:r>
      <w:r w:rsidR="00CF20AD" w:rsidRPr="00F90223">
        <w:rPr>
          <w:rFonts w:ascii="Verdana" w:eastAsia="Times New Roman" w:hAnsi="Verdana" w:cs="Times New Roman"/>
          <w:b/>
          <w:sz w:val="20"/>
          <w:szCs w:val="20"/>
          <w:lang w:eastAsia="es-ES"/>
        </w:rPr>
        <w:t>¿</w:t>
      </w:r>
      <w:r>
        <w:rPr>
          <w:rFonts w:ascii="Verdana" w:eastAsia="Times New Roman" w:hAnsi="Verdana" w:cs="Times New Roman"/>
          <w:b/>
          <w:sz w:val="20"/>
          <w:szCs w:val="20"/>
          <w:lang w:eastAsia="es-ES"/>
        </w:rPr>
        <w:t xml:space="preserve">Es posible </w:t>
      </w:r>
      <w:r w:rsidR="00CF20AD" w:rsidRPr="00F90223">
        <w:rPr>
          <w:rFonts w:ascii="Verdana" w:eastAsia="Times New Roman" w:hAnsi="Verdana" w:cs="Times New Roman"/>
          <w:b/>
          <w:sz w:val="20"/>
          <w:szCs w:val="20"/>
          <w:lang w:eastAsia="es-ES"/>
        </w:rPr>
        <w:t xml:space="preserve">comparar el impacto de </w:t>
      </w:r>
      <w:r>
        <w:rPr>
          <w:rFonts w:ascii="Verdana" w:eastAsia="Times New Roman" w:hAnsi="Verdana" w:cs="Times New Roman"/>
          <w:b/>
          <w:sz w:val="20"/>
          <w:szCs w:val="20"/>
          <w:lang w:eastAsia="es-ES"/>
        </w:rPr>
        <w:t>revistas con perfiles temáticos diferentes</w:t>
      </w:r>
      <w:r w:rsidR="00CF20AD" w:rsidRPr="00F90223">
        <w:rPr>
          <w:rFonts w:ascii="Verdana" w:eastAsia="Times New Roman" w:hAnsi="Verdana" w:cs="Times New Roman"/>
          <w:b/>
          <w:sz w:val="20"/>
          <w:szCs w:val="20"/>
          <w:lang w:eastAsia="es-ES"/>
        </w:rPr>
        <w:t xml:space="preserve">? </w:t>
      </w:r>
    </w:p>
    <w:p w:rsidR="00CF20AD" w:rsidRDefault="00CF20AD" w:rsidP="00D51B80">
      <w:pPr>
        <w:spacing w:after="0" w:line="360" w:lineRule="auto"/>
        <w:jc w:val="both"/>
        <w:outlineLvl w:val="0"/>
        <w:rPr>
          <w:rFonts w:ascii="Verdana" w:eastAsia="Times New Roman" w:hAnsi="Verdana" w:cs="Times New Roman"/>
          <w:color w:val="FF0000"/>
          <w:sz w:val="20"/>
          <w:szCs w:val="20"/>
          <w:lang w:eastAsia="es-ES"/>
        </w:rPr>
      </w:pPr>
    </w:p>
    <w:p w:rsidR="00CF20AD" w:rsidRPr="00CF20AD" w:rsidRDefault="00CF20AD" w:rsidP="00D51B80">
      <w:pPr>
        <w:spacing w:after="0" w:line="360" w:lineRule="auto"/>
        <w:jc w:val="both"/>
        <w:outlineLvl w:val="0"/>
        <w:rPr>
          <w:rFonts w:ascii="Verdana" w:eastAsia="Times New Roman" w:hAnsi="Verdana" w:cs="Times New Roman"/>
          <w:sz w:val="20"/>
          <w:szCs w:val="20"/>
          <w:lang w:eastAsia="es-ES"/>
        </w:rPr>
      </w:pPr>
      <w:r w:rsidRPr="00CF20AD">
        <w:rPr>
          <w:rFonts w:ascii="Verdana" w:eastAsia="Times New Roman" w:hAnsi="Verdana" w:cs="Times New Roman"/>
          <w:sz w:val="20"/>
          <w:szCs w:val="20"/>
          <w:lang w:eastAsia="es-ES"/>
        </w:rPr>
        <w:t xml:space="preserve">Por </w:t>
      </w:r>
      <w:r w:rsidRPr="00CF20AD">
        <w:rPr>
          <w:rFonts w:ascii="Verdana" w:eastAsia="Times New Roman" w:hAnsi="Verdana" w:cs="Times New Roman"/>
          <w:i/>
          <w:sz w:val="20"/>
          <w:szCs w:val="20"/>
          <w:lang w:eastAsia="es-ES"/>
        </w:rPr>
        <w:t>Rubén Cañedo Andalia</w:t>
      </w:r>
    </w:p>
    <w:p w:rsidR="003609ED" w:rsidRDefault="003609ED" w:rsidP="00D51B80">
      <w:pPr>
        <w:spacing w:after="0" w:line="360" w:lineRule="auto"/>
        <w:jc w:val="both"/>
        <w:outlineLvl w:val="0"/>
        <w:rPr>
          <w:rFonts w:ascii="Verdana" w:hAnsi="Verdana"/>
          <w:b/>
          <w:sz w:val="20"/>
          <w:szCs w:val="20"/>
        </w:rPr>
      </w:pPr>
    </w:p>
    <w:p w:rsidR="00F90223" w:rsidRDefault="00F90223" w:rsidP="00D51B80">
      <w:pPr>
        <w:spacing w:after="0" w:line="360" w:lineRule="auto"/>
        <w:jc w:val="both"/>
        <w:outlineLvl w:val="0"/>
        <w:rPr>
          <w:rFonts w:ascii="Verdana" w:hAnsi="Verdana"/>
          <w:b/>
          <w:sz w:val="20"/>
          <w:szCs w:val="20"/>
        </w:rPr>
        <w:sectPr w:rsidR="00F90223">
          <w:pgSz w:w="11906" w:h="16838"/>
          <w:pgMar w:top="1417" w:right="1701" w:bottom="1417" w:left="1701" w:header="708" w:footer="708" w:gutter="0"/>
          <w:cols w:space="708"/>
          <w:docGrid w:linePitch="360"/>
        </w:sectPr>
      </w:pPr>
    </w:p>
    <w:p w:rsidR="004E0AC8" w:rsidRPr="004E0AC8" w:rsidRDefault="004E0AC8" w:rsidP="00D51B80">
      <w:pPr>
        <w:spacing w:after="0" w:line="360" w:lineRule="auto"/>
        <w:jc w:val="both"/>
        <w:outlineLvl w:val="0"/>
        <w:rPr>
          <w:rFonts w:ascii="Verdana" w:hAnsi="Verdana"/>
          <w:b/>
          <w:sz w:val="20"/>
          <w:szCs w:val="20"/>
        </w:rPr>
      </w:pPr>
      <w:r w:rsidRPr="004E0AC8">
        <w:rPr>
          <w:rFonts w:ascii="Verdana" w:hAnsi="Verdana"/>
          <w:b/>
          <w:sz w:val="20"/>
          <w:szCs w:val="20"/>
        </w:rPr>
        <w:lastRenderedPageBreak/>
        <w:t>I</w:t>
      </w:r>
      <w:r w:rsidR="00F90223">
        <w:rPr>
          <w:rFonts w:ascii="Verdana" w:hAnsi="Verdana"/>
          <w:b/>
          <w:sz w:val="20"/>
          <w:szCs w:val="20"/>
        </w:rPr>
        <w:t>NTRODUCCIÓN</w:t>
      </w:r>
    </w:p>
    <w:p w:rsidR="009F730A" w:rsidRDefault="009F730A" w:rsidP="009F730A">
      <w:pPr>
        <w:spacing w:after="0" w:line="360" w:lineRule="auto"/>
        <w:jc w:val="both"/>
        <w:outlineLvl w:val="0"/>
        <w:rPr>
          <w:rFonts w:ascii="Verdana" w:hAnsi="Verdana"/>
          <w:sz w:val="20"/>
          <w:szCs w:val="20"/>
        </w:rPr>
      </w:pPr>
      <w:r w:rsidRPr="001A5854">
        <w:rPr>
          <w:rFonts w:ascii="Verdana" w:hAnsi="Verdana"/>
          <w:sz w:val="20"/>
          <w:szCs w:val="20"/>
        </w:rPr>
        <w:t xml:space="preserve">La evaluación de las publicaciones científicas es tan importante como controvertida en el contexto de la ciencia en general, así como de la Ciencia de la Información y las disciplinas métricas en particular. </w:t>
      </w:r>
      <w:r>
        <w:rPr>
          <w:rFonts w:ascii="Verdana" w:hAnsi="Verdana"/>
          <w:sz w:val="20"/>
          <w:szCs w:val="20"/>
        </w:rPr>
        <w:t>Durante la última década, las críticas crecientes al denominado factor de impacto tradicional, impulsó la investigación hacia la búsqueda de indicadores métricos con una mejor formulación matemática y más resistentes</w:t>
      </w:r>
      <w:r w:rsidRPr="001A5854">
        <w:rPr>
          <w:rFonts w:ascii="Verdana" w:hAnsi="Verdana"/>
          <w:sz w:val="20"/>
          <w:szCs w:val="20"/>
        </w:rPr>
        <w:t xml:space="preserve"> </w:t>
      </w:r>
      <w:r>
        <w:rPr>
          <w:rFonts w:ascii="Verdana" w:hAnsi="Verdana"/>
          <w:sz w:val="20"/>
          <w:szCs w:val="20"/>
        </w:rPr>
        <w:t xml:space="preserve">a la manipulación por parte de los editores de revistas científicas. </w:t>
      </w:r>
    </w:p>
    <w:p w:rsidR="009F730A" w:rsidRDefault="009F730A" w:rsidP="00D51B80">
      <w:pPr>
        <w:spacing w:after="0" w:line="360" w:lineRule="auto"/>
        <w:jc w:val="both"/>
        <w:outlineLvl w:val="0"/>
        <w:rPr>
          <w:rFonts w:ascii="Verdana" w:hAnsi="Verdana"/>
          <w:sz w:val="20"/>
          <w:szCs w:val="20"/>
        </w:rPr>
      </w:pPr>
    </w:p>
    <w:p w:rsidR="009F730A" w:rsidRDefault="009F730A" w:rsidP="00D51B80">
      <w:pPr>
        <w:spacing w:after="0" w:line="360" w:lineRule="auto"/>
        <w:jc w:val="both"/>
        <w:outlineLvl w:val="0"/>
        <w:rPr>
          <w:rFonts w:ascii="Verdana" w:eastAsia="Times New Roman" w:hAnsi="Verdana" w:cs="Times New Roman"/>
          <w:sz w:val="20"/>
          <w:szCs w:val="20"/>
          <w:lang w:eastAsia="es-ES"/>
        </w:rPr>
      </w:pPr>
      <w:r>
        <w:rPr>
          <w:rFonts w:ascii="Verdana" w:hAnsi="Verdana"/>
          <w:sz w:val="20"/>
          <w:szCs w:val="20"/>
        </w:rPr>
        <w:t xml:space="preserve">Como resultado, surgieron </w:t>
      </w:r>
      <w:r w:rsidRPr="001A5854">
        <w:rPr>
          <w:rFonts w:ascii="Verdana" w:hAnsi="Verdana"/>
          <w:sz w:val="20"/>
          <w:szCs w:val="20"/>
        </w:rPr>
        <w:t>indicadores cienciométricos novedosos co</w:t>
      </w:r>
      <w:r>
        <w:rPr>
          <w:rFonts w:ascii="Verdana" w:hAnsi="Verdana"/>
          <w:sz w:val="20"/>
          <w:szCs w:val="20"/>
        </w:rPr>
        <w:t xml:space="preserve">mo el </w:t>
      </w:r>
      <w:r w:rsidRPr="007C679F">
        <w:rPr>
          <w:rFonts w:ascii="Verdana" w:hAnsi="Verdana"/>
          <w:i/>
          <w:sz w:val="20"/>
          <w:szCs w:val="20"/>
        </w:rPr>
        <w:t>Eigenfactor</w:t>
      </w:r>
      <w:r>
        <w:rPr>
          <w:rFonts w:ascii="Verdana" w:hAnsi="Verdana"/>
          <w:sz w:val="20"/>
          <w:szCs w:val="20"/>
        </w:rPr>
        <w:t xml:space="preserve">, el </w:t>
      </w:r>
      <w:r w:rsidRPr="00AF5BA6">
        <w:rPr>
          <w:rFonts w:ascii="Verdana" w:hAnsi="Verdana"/>
          <w:i/>
          <w:sz w:val="20"/>
          <w:szCs w:val="20"/>
        </w:rPr>
        <w:t>SCImago Journal Rank</w:t>
      </w:r>
      <w:r>
        <w:rPr>
          <w:rFonts w:ascii="Verdana" w:hAnsi="Verdana"/>
          <w:sz w:val="20"/>
          <w:szCs w:val="20"/>
        </w:rPr>
        <w:t xml:space="preserve"> (SJR) y el </w:t>
      </w:r>
      <w:proofErr w:type="spellStart"/>
      <w:r w:rsidRPr="00AF5BA6">
        <w:rPr>
          <w:rFonts w:ascii="Verdana" w:hAnsi="Verdana"/>
          <w:i/>
          <w:sz w:val="20"/>
          <w:szCs w:val="20"/>
        </w:rPr>
        <w:t>Source</w:t>
      </w:r>
      <w:proofErr w:type="spellEnd"/>
      <w:r w:rsidRPr="00AF5BA6">
        <w:rPr>
          <w:rFonts w:ascii="Verdana" w:hAnsi="Verdana"/>
          <w:i/>
          <w:sz w:val="20"/>
          <w:szCs w:val="20"/>
        </w:rPr>
        <w:t xml:space="preserve"> </w:t>
      </w:r>
      <w:proofErr w:type="spellStart"/>
      <w:r w:rsidRPr="00AF5BA6">
        <w:rPr>
          <w:rFonts w:ascii="Verdana" w:hAnsi="Verdana"/>
          <w:i/>
          <w:sz w:val="20"/>
          <w:szCs w:val="20"/>
        </w:rPr>
        <w:t>Normalized</w:t>
      </w:r>
      <w:proofErr w:type="spellEnd"/>
      <w:r w:rsidRPr="00AF5BA6">
        <w:rPr>
          <w:rFonts w:ascii="Verdana" w:hAnsi="Verdana"/>
          <w:i/>
          <w:sz w:val="20"/>
          <w:szCs w:val="20"/>
        </w:rPr>
        <w:t xml:space="preserve"> </w:t>
      </w:r>
      <w:proofErr w:type="spellStart"/>
      <w:r w:rsidRPr="00AF5BA6">
        <w:rPr>
          <w:rFonts w:ascii="Verdana" w:hAnsi="Verdana"/>
          <w:i/>
          <w:sz w:val="20"/>
          <w:szCs w:val="20"/>
        </w:rPr>
        <w:t>Impact</w:t>
      </w:r>
      <w:proofErr w:type="spellEnd"/>
      <w:r w:rsidRPr="00AF5BA6">
        <w:rPr>
          <w:rFonts w:ascii="Verdana" w:hAnsi="Verdana"/>
          <w:i/>
          <w:sz w:val="20"/>
          <w:szCs w:val="20"/>
        </w:rPr>
        <w:t xml:space="preserve"> per </w:t>
      </w:r>
      <w:proofErr w:type="spellStart"/>
      <w:r w:rsidRPr="00AF5BA6">
        <w:rPr>
          <w:rFonts w:ascii="Verdana" w:hAnsi="Verdana"/>
          <w:i/>
          <w:sz w:val="20"/>
          <w:szCs w:val="20"/>
        </w:rPr>
        <w:t>Paper</w:t>
      </w:r>
      <w:proofErr w:type="spellEnd"/>
      <w:r>
        <w:rPr>
          <w:rFonts w:ascii="Verdana" w:hAnsi="Verdana"/>
          <w:sz w:val="20"/>
          <w:szCs w:val="20"/>
        </w:rPr>
        <w:t xml:space="preserve"> (SNIP), este último desarrollado por el </w:t>
      </w:r>
      <w:r w:rsidRPr="00682C1E">
        <w:rPr>
          <w:rFonts w:ascii="Verdana" w:eastAsia="Times New Roman" w:hAnsi="Verdana" w:cs="Times New Roman"/>
          <w:sz w:val="20"/>
          <w:szCs w:val="20"/>
          <w:lang w:eastAsia="es-ES"/>
        </w:rPr>
        <w:t xml:space="preserve">Centre for </w:t>
      </w:r>
      <w:proofErr w:type="spellStart"/>
      <w:r w:rsidRPr="00682C1E">
        <w:rPr>
          <w:rFonts w:ascii="Verdana" w:eastAsia="Times New Roman" w:hAnsi="Verdana" w:cs="Times New Roman"/>
          <w:sz w:val="20"/>
          <w:szCs w:val="20"/>
          <w:lang w:eastAsia="es-ES"/>
        </w:rPr>
        <w:t>Science</w:t>
      </w:r>
      <w:proofErr w:type="spellEnd"/>
      <w:r w:rsidRPr="00682C1E">
        <w:rPr>
          <w:rFonts w:ascii="Verdana" w:eastAsia="Times New Roman" w:hAnsi="Verdana" w:cs="Times New Roman"/>
          <w:sz w:val="20"/>
          <w:szCs w:val="20"/>
          <w:lang w:eastAsia="es-ES"/>
        </w:rPr>
        <w:t xml:space="preserve"> and </w:t>
      </w:r>
      <w:proofErr w:type="spellStart"/>
      <w:r w:rsidRPr="00682C1E">
        <w:rPr>
          <w:rFonts w:ascii="Verdana" w:eastAsia="Times New Roman" w:hAnsi="Verdana" w:cs="Times New Roman"/>
          <w:sz w:val="20"/>
          <w:szCs w:val="20"/>
          <w:lang w:eastAsia="es-ES"/>
        </w:rPr>
        <w:t>Technology</w:t>
      </w:r>
      <w:proofErr w:type="spellEnd"/>
      <w:r w:rsidRPr="00682C1E">
        <w:rPr>
          <w:rFonts w:ascii="Verdana" w:eastAsia="Times New Roman" w:hAnsi="Verdana" w:cs="Times New Roman"/>
          <w:sz w:val="20"/>
          <w:szCs w:val="20"/>
          <w:lang w:eastAsia="es-ES"/>
        </w:rPr>
        <w:t xml:space="preserve"> </w:t>
      </w:r>
      <w:proofErr w:type="spellStart"/>
      <w:r w:rsidRPr="00682C1E">
        <w:rPr>
          <w:rFonts w:ascii="Verdana" w:eastAsia="Times New Roman" w:hAnsi="Verdana" w:cs="Times New Roman"/>
          <w:sz w:val="20"/>
          <w:szCs w:val="20"/>
          <w:lang w:eastAsia="es-ES"/>
        </w:rPr>
        <w:t>Studies</w:t>
      </w:r>
      <w:proofErr w:type="spellEnd"/>
      <w:r w:rsidRPr="001A5854">
        <w:rPr>
          <w:rFonts w:ascii="Verdana" w:hAnsi="Verdana"/>
          <w:sz w:val="20"/>
          <w:szCs w:val="20"/>
        </w:rPr>
        <w:t xml:space="preserve"> </w:t>
      </w:r>
      <w:r>
        <w:rPr>
          <w:rFonts w:ascii="Verdana" w:hAnsi="Verdana"/>
          <w:sz w:val="20"/>
          <w:szCs w:val="20"/>
        </w:rPr>
        <w:t xml:space="preserve">(CWTS), </w:t>
      </w:r>
      <w:r w:rsidRPr="00BC6C56">
        <w:rPr>
          <w:rFonts w:ascii="Verdana" w:eastAsia="Times New Roman" w:hAnsi="Verdana" w:cs="Times New Roman"/>
          <w:sz w:val="20"/>
          <w:szCs w:val="20"/>
          <w:lang w:eastAsia="es-ES"/>
        </w:rPr>
        <w:t>de la Universidad de Leiden, Holanda</w:t>
      </w:r>
      <w:r>
        <w:rPr>
          <w:rFonts w:ascii="Verdana" w:eastAsia="Times New Roman" w:hAnsi="Verdana" w:cs="Times New Roman"/>
          <w:sz w:val="20"/>
          <w:szCs w:val="20"/>
          <w:lang w:eastAsia="es-ES"/>
        </w:rPr>
        <w:t>.</w:t>
      </w:r>
    </w:p>
    <w:p w:rsidR="009F730A" w:rsidRDefault="009F730A" w:rsidP="00D51B80">
      <w:pPr>
        <w:spacing w:after="0" w:line="360" w:lineRule="auto"/>
        <w:jc w:val="both"/>
        <w:outlineLvl w:val="0"/>
        <w:rPr>
          <w:rFonts w:ascii="Verdana" w:hAnsi="Verdana"/>
          <w:sz w:val="20"/>
          <w:szCs w:val="20"/>
        </w:rPr>
      </w:pPr>
    </w:p>
    <w:p w:rsidR="00944CAB" w:rsidRDefault="00944CAB" w:rsidP="00D51B80">
      <w:pPr>
        <w:spacing w:after="0" w:line="360" w:lineRule="auto"/>
        <w:jc w:val="both"/>
        <w:outlineLvl w:val="0"/>
        <w:rPr>
          <w:rFonts w:ascii="Verdana" w:hAnsi="Verdana"/>
          <w:sz w:val="20"/>
          <w:szCs w:val="20"/>
        </w:rPr>
      </w:pPr>
      <w:r>
        <w:rPr>
          <w:rFonts w:ascii="Verdana" w:hAnsi="Verdana"/>
          <w:sz w:val="20"/>
          <w:szCs w:val="20"/>
        </w:rPr>
        <w:t xml:space="preserve">Una interrogante constante en la generación de las clasificaciones -más conocidos por rankings- de los </w:t>
      </w:r>
      <w:r>
        <w:rPr>
          <w:rFonts w:ascii="Verdana" w:hAnsi="Verdana"/>
          <w:sz w:val="20"/>
          <w:szCs w:val="20"/>
        </w:rPr>
        <w:lastRenderedPageBreak/>
        <w:t xml:space="preserve">investigadores que laboran en un área, institución u organización de orden mayor, y que laboran en áreas del conocimiento diferentes, por ejemplo, biología molecular, genética clínica, estadística-matemática u otras, es cómo determinar cuál de ellos publicó en revistas con mayor impacto. Y esta interrogante permaneció por décadas sin respuesta y la advertencia continua contra la comparación del impacto entre dos revistas procedentes de diversos campos del conocimiento. Y por primera vez puede considerarse una respuesta fiable a esta interrogante, y esta es el resultado del desarrollo del </w:t>
      </w:r>
      <w:proofErr w:type="spellStart"/>
      <w:r w:rsidR="009F730A" w:rsidRPr="00AF5BA6">
        <w:rPr>
          <w:rFonts w:ascii="Verdana" w:hAnsi="Verdana"/>
          <w:i/>
          <w:sz w:val="20"/>
          <w:szCs w:val="20"/>
        </w:rPr>
        <w:t>Source</w:t>
      </w:r>
      <w:proofErr w:type="spellEnd"/>
      <w:r w:rsidR="009F730A" w:rsidRPr="00AF5BA6">
        <w:rPr>
          <w:rFonts w:ascii="Verdana" w:hAnsi="Verdana"/>
          <w:i/>
          <w:sz w:val="20"/>
          <w:szCs w:val="20"/>
        </w:rPr>
        <w:t xml:space="preserve"> </w:t>
      </w:r>
      <w:proofErr w:type="spellStart"/>
      <w:r w:rsidR="009F730A" w:rsidRPr="00AF5BA6">
        <w:rPr>
          <w:rFonts w:ascii="Verdana" w:hAnsi="Verdana"/>
          <w:i/>
          <w:sz w:val="20"/>
          <w:szCs w:val="20"/>
        </w:rPr>
        <w:t>Normalized</w:t>
      </w:r>
      <w:proofErr w:type="spellEnd"/>
      <w:r w:rsidR="009F730A" w:rsidRPr="00AF5BA6">
        <w:rPr>
          <w:rFonts w:ascii="Verdana" w:hAnsi="Verdana"/>
          <w:i/>
          <w:sz w:val="20"/>
          <w:szCs w:val="20"/>
        </w:rPr>
        <w:t xml:space="preserve"> </w:t>
      </w:r>
      <w:proofErr w:type="spellStart"/>
      <w:r w:rsidR="009F730A" w:rsidRPr="00AF5BA6">
        <w:rPr>
          <w:rFonts w:ascii="Verdana" w:hAnsi="Verdana"/>
          <w:i/>
          <w:sz w:val="20"/>
          <w:szCs w:val="20"/>
        </w:rPr>
        <w:t>Impact</w:t>
      </w:r>
      <w:proofErr w:type="spellEnd"/>
      <w:r w:rsidR="009F730A" w:rsidRPr="00AF5BA6">
        <w:rPr>
          <w:rFonts w:ascii="Verdana" w:hAnsi="Verdana"/>
          <w:i/>
          <w:sz w:val="20"/>
          <w:szCs w:val="20"/>
        </w:rPr>
        <w:t xml:space="preserve"> per </w:t>
      </w:r>
      <w:proofErr w:type="spellStart"/>
      <w:r w:rsidR="009F730A" w:rsidRPr="00AF5BA6">
        <w:rPr>
          <w:rFonts w:ascii="Verdana" w:hAnsi="Verdana"/>
          <w:i/>
          <w:sz w:val="20"/>
          <w:szCs w:val="20"/>
        </w:rPr>
        <w:t>Paper</w:t>
      </w:r>
      <w:proofErr w:type="spellEnd"/>
      <w:r w:rsidR="009F730A">
        <w:rPr>
          <w:rFonts w:ascii="Verdana" w:hAnsi="Verdana"/>
          <w:sz w:val="20"/>
          <w:szCs w:val="20"/>
        </w:rPr>
        <w:t xml:space="preserve"> (SNIP). </w:t>
      </w:r>
      <w:r>
        <w:rPr>
          <w:rFonts w:ascii="Verdana" w:hAnsi="Verdana"/>
          <w:sz w:val="20"/>
          <w:szCs w:val="20"/>
        </w:rPr>
        <w:t xml:space="preserve"> </w:t>
      </w:r>
    </w:p>
    <w:p w:rsidR="00944CAB" w:rsidRDefault="00944CAB" w:rsidP="00D51B80">
      <w:pPr>
        <w:spacing w:after="0" w:line="360" w:lineRule="auto"/>
        <w:jc w:val="both"/>
        <w:outlineLvl w:val="0"/>
        <w:rPr>
          <w:rFonts w:ascii="Verdana" w:hAnsi="Verdana"/>
          <w:sz w:val="20"/>
          <w:szCs w:val="20"/>
        </w:rPr>
      </w:pPr>
    </w:p>
    <w:p w:rsidR="001A5854" w:rsidRDefault="004E0AC8" w:rsidP="00D51B80">
      <w:pPr>
        <w:spacing w:after="0" w:line="360" w:lineRule="auto"/>
        <w:jc w:val="both"/>
        <w:outlineLvl w:val="0"/>
        <w:rPr>
          <w:rFonts w:ascii="Verdana" w:hAnsi="Verdana"/>
          <w:sz w:val="20"/>
          <w:szCs w:val="20"/>
        </w:rPr>
      </w:pPr>
      <w:r>
        <w:rPr>
          <w:rFonts w:ascii="Verdana" w:hAnsi="Verdana"/>
          <w:sz w:val="20"/>
          <w:szCs w:val="20"/>
        </w:rPr>
        <w:t xml:space="preserve">Por su particular capacidad para medir el impacto de citación de una revista en su contexto, así como para comparar el impacto de dos o más publicaciones seriadas procedentes de diversos campos del conocimiento, </w:t>
      </w:r>
      <w:r w:rsidR="00C6263C">
        <w:rPr>
          <w:rFonts w:ascii="Verdana" w:hAnsi="Verdana"/>
          <w:sz w:val="20"/>
          <w:szCs w:val="20"/>
        </w:rPr>
        <w:t xml:space="preserve">algo que no es posible realizar con el factor de impacto, </w:t>
      </w:r>
      <w:r>
        <w:rPr>
          <w:rFonts w:ascii="Verdana" w:hAnsi="Verdana"/>
          <w:sz w:val="20"/>
          <w:szCs w:val="20"/>
        </w:rPr>
        <w:t xml:space="preserve">el SNIP atrae actualmente la atención de científicos </w:t>
      </w:r>
      <w:r>
        <w:rPr>
          <w:rFonts w:ascii="Verdana" w:hAnsi="Verdana"/>
          <w:sz w:val="20"/>
          <w:szCs w:val="20"/>
        </w:rPr>
        <w:lastRenderedPageBreak/>
        <w:t xml:space="preserve">y académicos, en parte, como resultado de su adquisición por Elsevier, la compañía editorial líder en ciencia, tecnología y medicina a escala mundial. </w:t>
      </w:r>
    </w:p>
    <w:p w:rsidR="00F90223" w:rsidRDefault="00F90223" w:rsidP="00D51B80">
      <w:pPr>
        <w:spacing w:after="0" w:line="360" w:lineRule="auto"/>
        <w:jc w:val="both"/>
        <w:rPr>
          <w:rFonts w:ascii="Verdana" w:hAnsi="Verdana"/>
          <w:sz w:val="20"/>
          <w:szCs w:val="20"/>
        </w:rPr>
      </w:pPr>
    </w:p>
    <w:p w:rsidR="001A5854" w:rsidRPr="00F90223" w:rsidRDefault="001A5854" w:rsidP="00D51B80">
      <w:pPr>
        <w:spacing w:after="0" w:line="360" w:lineRule="auto"/>
        <w:jc w:val="both"/>
        <w:rPr>
          <w:rFonts w:ascii="Verdana" w:eastAsia="Times New Roman" w:hAnsi="Verdana" w:cs="Arial"/>
          <w:b/>
          <w:i/>
          <w:iCs/>
          <w:caps/>
          <w:sz w:val="20"/>
          <w:szCs w:val="20"/>
          <w:lang w:eastAsia="es-ES"/>
        </w:rPr>
      </w:pPr>
      <w:r w:rsidRPr="00F90223">
        <w:rPr>
          <w:rFonts w:ascii="Verdana" w:hAnsi="Verdana"/>
          <w:b/>
          <w:caps/>
          <w:sz w:val="20"/>
          <w:szCs w:val="20"/>
        </w:rPr>
        <w:t>S</w:t>
      </w:r>
      <w:r w:rsidR="00F90223" w:rsidRPr="00F90223">
        <w:rPr>
          <w:rFonts w:ascii="Verdana" w:hAnsi="Verdana"/>
          <w:b/>
          <w:caps/>
          <w:sz w:val="20"/>
          <w:szCs w:val="20"/>
        </w:rPr>
        <w:t xml:space="preserve">ource </w:t>
      </w:r>
      <w:r w:rsidR="009F730A" w:rsidRPr="00F90223">
        <w:rPr>
          <w:rFonts w:ascii="Verdana" w:hAnsi="Verdana"/>
          <w:b/>
          <w:caps/>
          <w:sz w:val="20"/>
          <w:szCs w:val="20"/>
        </w:rPr>
        <w:t>N</w:t>
      </w:r>
      <w:r w:rsidR="00F90223" w:rsidRPr="00F90223">
        <w:rPr>
          <w:rFonts w:ascii="Verdana" w:hAnsi="Verdana"/>
          <w:b/>
          <w:caps/>
          <w:sz w:val="20"/>
          <w:szCs w:val="20"/>
        </w:rPr>
        <w:t xml:space="preserve">ormalized </w:t>
      </w:r>
      <w:r w:rsidR="009F730A" w:rsidRPr="00F90223">
        <w:rPr>
          <w:rFonts w:ascii="Verdana" w:hAnsi="Verdana"/>
          <w:b/>
          <w:caps/>
          <w:sz w:val="20"/>
          <w:szCs w:val="20"/>
        </w:rPr>
        <w:t>I</w:t>
      </w:r>
      <w:r w:rsidR="00F90223" w:rsidRPr="00F90223">
        <w:rPr>
          <w:rFonts w:ascii="Verdana" w:hAnsi="Verdana"/>
          <w:b/>
          <w:caps/>
          <w:sz w:val="20"/>
          <w:szCs w:val="20"/>
        </w:rPr>
        <w:t xml:space="preserve">mpact per </w:t>
      </w:r>
      <w:r w:rsidR="009F730A" w:rsidRPr="00F90223">
        <w:rPr>
          <w:rFonts w:ascii="Verdana" w:hAnsi="Verdana"/>
          <w:b/>
          <w:caps/>
          <w:sz w:val="20"/>
          <w:szCs w:val="20"/>
        </w:rPr>
        <w:t>P</w:t>
      </w:r>
      <w:r w:rsidR="00F90223" w:rsidRPr="00F90223">
        <w:rPr>
          <w:rFonts w:ascii="Verdana" w:hAnsi="Verdana"/>
          <w:b/>
          <w:caps/>
          <w:sz w:val="20"/>
          <w:szCs w:val="20"/>
        </w:rPr>
        <w:t>aper</w:t>
      </w:r>
    </w:p>
    <w:p w:rsidR="00E04594" w:rsidRDefault="001A5854" w:rsidP="00D51B80">
      <w:pPr>
        <w:pStyle w:val="NormalWeb"/>
        <w:spacing w:before="0" w:beforeAutospacing="0" w:after="0" w:afterAutospacing="0" w:line="360" w:lineRule="auto"/>
        <w:jc w:val="both"/>
      </w:pPr>
      <w:r w:rsidRPr="001A5854">
        <w:rPr>
          <w:rFonts w:ascii="Verdana" w:hAnsi="Verdana" w:cs="Arial"/>
          <w:color w:val="0E0B0B"/>
          <w:sz w:val="20"/>
          <w:szCs w:val="20"/>
        </w:rPr>
        <w:t>Creado en el 20</w:t>
      </w:r>
      <w:r w:rsidRPr="00682C1E">
        <w:rPr>
          <w:rFonts w:ascii="Verdana" w:hAnsi="Verdana" w:cs="Arial"/>
          <w:color w:val="0E0B0B"/>
          <w:sz w:val="20"/>
          <w:szCs w:val="20"/>
        </w:rPr>
        <w:t>10</w:t>
      </w:r>
      <w:r w:rsidRPr="001A5854">
        <w:rPr>
          <w:rFonts w:ascii="Verdana" w:hAnsi="Verdana" w:cs="Arial"/>
          <w:color w:val="0E0B0B"/>
          <w:sz w:val="20"/>
          <w:szCs w:val="20"/>
        </w:rPr>
        <w:t xml:space="preserve"> por </w:t>
      </w:r>
      <w:proofErr w:type="spellStart"/>
      <w:r w:rsidRPr="00682C1E">
        <w:rPr>
          <w:rFonts w:ascii="Verdana" w:hAnsi="Verdana"/>
          <w:sz w:val="20"/>
          <w:szCs w:val="20"/>
        </w:rPr>
        <w:t>Henk</w:t>
      </w:r>
      <w:proofErr w:type="spellEnd"/>
      <w:r w:rsidRPr="00682C1E">
        <w:rPr>
          <w:rFonts w:ascii="Verdana" w:hAnsi="Verdana"/>
          <w:sz w:val="20"/>
          <w:szCs w:val="20"/>
        </w:rPr>
        <w:t xml:space="preserve"> F. </w:t>
      </w:r>
      <w:proofErr w:type="spellStart"/>
      <w:r w:rsidRPr="00682C1E">
        <w:rPr>
          <w:rFonts w:ascii="Verdana" w:hAnsi="Verdana"/>
          <w:sz w:val="20"/>
          <w:szCs w:val="20"/>
        </w:rPr>
        <w:t>Moed</w:t>
      </w:r>
      <w:r w:rsidRPr="001A5854">
        <w:rPr>
          <w:rFonts w:ascii="Verdana" w:hAnsi="Verdana" w:cs="Arial"/>
          <w:bCs/>
          <w:sz w:val="20"/>
          <w:szCs w:val="20"/>
        </w:rPr>
        <w:t>strom</w:t>
      </w:r>
      <w:proofErr w:type="spellEnd"/>
      <w:r w:rsidRPr="001A5854">
        <w:rPr>
          <w:rFonts w:ascii="Verdana" w:hAnsi="Verdana" w:cs="Arial"/>
          <w:bCs/>
          <w:sz w:val="20"/>
          <w:szCs w:val="20"/>
        </w:rPr>
        <w:t xml:space="preserve">, </w:t>
      </w:r>
      <w:r w:rsidR="00682C1E" w:rsidRPr="00682C1E">
        <w:rPr>
          <w:rFonts w:ascii="Verdana" w:hAnsi="Verdana" w:cs="Arial"/>
          <w:bCs/>
          <w:sz w:val="20"/>
          <w:szCs w:val="20"/>
        </w:rPr>
        <w:t xml:space="preserve">del </w:t>
      </w:r>
      <w:r w:rsidR="00682C1E" w:rsidRPr="00682C1E">
        <w:rPr>
          <w:rFonts w:ascii="Verdana" w:hAnsi="Verdana"/>
          <w:sz w:val="20"/>
          <w:szCs w:val="20"/>
        </w:rPr>
        <w:t xml:space="preserve">Centre for </w:t>
      </w:r>
      <w:proofErr w:type="spellStart"/>
      <w:r w:rsidR="00682C1E" w:rsidRPr="00682C1E">
        <w:rPr>
          <w:rFonts w:ascii="Verdana" w:hAnsi="Verdana"/>
          <w:sz w:val="20"/>
          <w:szCs w:val="20"/>
        </w:rPr>
        <w:t>Science</w:t>
      </w:r>
      <w:proofErr w:type="spellEnd"/>
      <w:r w:rsidR="00682C1E" w:rsidRPr="00682C1E">
        <w:rPr>
          <w:rFonts w:ascii="Verdana" w:hAnsi="Verdana"/>
          <w:sz w:val="20"/>
          <w:szCs w:val="20"/>
        </w:rPr>
        <w:t xml:space="preserve"> and </w:t>
      </w:r>
      <w:proofErr w:type="spellStart"/>
      <w:r w:rsidR="00682C1E" w:rsidRPr="00682C1E">
        <w:rPr>
          <w:rFonts w:ascii="Verdana" w:hAnsi="Verdana"/>
          <w:sz w:val="20"/>
          <w:szCs w:val="20"/>
        </w:rPr>
        <w:t>Technology</w:t>
      </w:r>
      <w:proofErr w:type="spellEnd"/>
      <w:r w:rsidR="00682C1E" w:rsidRPr="00682C1E">
        <w:rPr>
          <w:rFonts w:ascii="Verdana" w:hAnsi="Verdana"/>
          <w:sz w:val="20"/>
          <w:szCs w:val="20"/>
        </w:rPr>
        <w:t xml:space="preserve"> </w:t>
      </w:r>
      <w:proofErr w:type="spellStart"/>
      <w:r w:rsidR="00682C1E" w:rsidRPr="00682C1E">
        <w:rPr>
          <w:rFonts w:ascii="Verdana" w:hAnsi="Verdana"/>
          <w:sz w:val="20"/>
          <w:szCs w:val="20"/>
        </w:rPr>
        <w:t>Studies</w:t>
      </w:r>
      <w:proofErr w:type="spellEnd"/>
      <w:r w:rsidR="00682C1E" w:rsidRPr="00682C1E">
        <w:rPr>
          <w:rFonts w:ascii="Verdana" w:hAnsi="Verdana"/>
          <w:sz w:val="20"/>
          <w:szCs w:val="20"/>
        </w:rPr>
        <w:t xml:space="preserve">, de la Universidad de Leiden, Holanda, </w:t>
      </w:r>
      <w:r w:rsidR="00E04594">
        <w:rPr>
          <w:rFonts w:ascii="Verdana" w:hAnsi="Verdana"/>
          <w:sz w:val="20"/>
          <w:szCs w:val="20"/>
        </w:rPr>
        <w:t xml:space="preserve">el SNIP </w:t>
      </w:r>
      <w:r w:rsidR="009F730A">
        <w:rPr>
          <w:rFonts w:ascii="Verdana" w:hAnsi="Verdana"/>
          <w:sz w:val="20"/>
          <w:szCs w:val="20"/>
        </w:rPr>
        <w:t xml:space="preserve">o impacto normalizado según fuente, </w:t>
      </w:r>
      <w:r w:rsidR="00E04594">
        <w:rPr>
          <w:rFonts w:ascii="Verdana" w:hAnsi="Verdana"/>
          <w:sz w:val="20"/>
          <w:szCs w:val="20"/>
        </w:rPr>
        <w:t>m</w:t>
      </w:r>
      <w:r w:rsidR="00E04594">
        <w:rPr>
          <w:rFonts w:ascii="Verdana" w:hAnsi="Verdana"/>
          <w:color w:val="0E0B0B"/>
          <w:sz w:val="20"/>
          <w:szCs w:val="20"/>
        </w:rPr>
        <w:t xml:space="preserve">ide el impacto de citación de una revista en su contexto como parte de la gran red de citación en que se organiza el conocimiento en la literatura científica. Para esto, </w:t>
      </w:r>
      <w:r w:rsidR="00BB1068">
        <w:rPr>
          <w:rFonts w:ascii="Verdana" w:hAnsi="Verdana"/>
          <w:color w:val="0E0B0B"/>
          <w:sz w:val="20"/>
          <w:szCs w:val="20"/>
        </w:rPr>
        <w:t xml:space="preserve">se </w:t>
      </w:r>
      <w:r w:rsidR="00E04594">
        <w:rPr>
          <w:rFonts w:ascii="Verdana" w:hAnsi="Verdana"/>
          <w:color w:val="0E0B0B"/>
          <w:sz w:val="20"/>
          <w:szCs w:val="20"/>
        </w:rPr>
        <w:t xml:space="preserve">considera </w:t>
      </w:r>
      <w:r w:rsidR="00665901">
        <w:rPr>
          <w:rFonts w:ascii="Verdana" w:hAnsi="Verdana"/>
          <w:color w:val="0E0B0B"/>
          <w:sz w:val="20"/>
          <w:szCs w:val="20"/>
        </w:rPr>
        <w:t xml:space="preserve">el potencial de citación </w:t>
      </w:r>
      <w:r w:rsidR="00E04594">
        <w:rPr>
          <w:rFonts w:ascii="Verdana" w:hAnsi="Verdana"/>
          <w:color w:val="0E0B0B"/>
          <w:sz w:val="20"/>
          <w:szCs w:val="20"/>
        </w:rPr>
        <w:t xml:space="preserve">del campo de la revista, </w:t>
      </w:r>
      <w:r w:rsidR="00BB1068">
        <w:rPr>
          <w:rFonts w:ascii="Verdana" w:hAnsi="Verdana"/>
          <w:color w:val="0E0B0B"/>
          <w:sz w:val="20"/>
          <w:szCs w:val="20"/>
        </w:rPr>
        <w:t>—</w:t>
      </w:r>
      <w:r w:rsidR="00665901">
        <w:rPr>
          <w:rFonts w:ascii="Verdana" w:hAnsi="Verdana"/>
          <w:color w:val="0E0B0B"/>
          <w:sz w:val="20"/>
          <w:szCs w:val="20"/>
        </w:rPr>
        <w:t>el campo de citación de la revista se define por el conjunto de artículos que citan la revista</w:t>
      </w:r>
      <w:r w:rsidR="00BB1068">
        <w:rPr>
          <w:rFonts w:ascii="Verdana" w:hAnsi="Verdana"/>
          <w:color w:val="0E0B0B"/>
          <w:sz w:val="20"/>
          <w:szCs w:val="20"/>
        </w:rPr>
        <w:t xml:space="preserve">— en la base de datos, en este caso Scopus, </w:t>
      </w:r>
      <w:r w:rsidR="000C73AE">
        <w:rPr>
          <w:rFonts w:ascii="Verdana" w:hAnsi="Verdana"/>
          <w:color w:val="0E0B0B"/>
          <w:sz w:val="20"/>
          <w:szCs w:val="20"/>
        </w:rPr>
        <w:t>producida por Elsevier.</w:t>
      </w:r>
      <w:r w:rsidR="00E11ED1" w:rsidRPr="00E11ED1">
        <w:rPr>
          <w:rFonts w:ascii="Verdana" w:hAnsi="Verdana"/>
          <w:sz w:val="20"/>
          <w:szCs w:val="20"/>
        </w:rPr>
        <w:t xml:space="preserve"> </w:t>
      </w:r>
      <w:r w:rsidR="00E11ED1">
        <w:rPr>
          <w:rFonts w:ascii="Verdana" w:hAnsi="Verdana"/>
          <w:sz w:val="20"/>
          <w:szCs w:val="20"/>
        </w:rPr>
        <w:t xml:space="preserve">La idea del potencial de citación fue introducida por </w:t>
      </w:r>
      <w:r w:rsidR="00E11ED1">
        <w:rPr>
          <w:rFonts w:ascii="Verdana" w:hAnsi="Verdana"/>
          <w:i/>
          <w:iCs/>
          <w:sz w:val="20"/>
          <w:szCs w:val="20"/>
        </w:rPr>
        <w:t>E. Garfield</w:t>
      </w:r>
      <w:r w:rsidR="00E11ED1">
        <w:rPr>
          <w:rFonts w:ascii="Verdana" w:hAnsi="Verdana"/>
          <w:sz w:val="20"/>
          <w:szCs w:val="20"/>
        </w:rPr>
        <w:t xml:space="preserve"> en 1976.</w:t>
      </w:r>
    </w:p>
    <w:p w:rsidR="00E04594" w:rsidRDefault="00E04594" w:rsidP="00D51B80">
      <w:pPr>
        <w:pStyle w:val="NormalWeb"/>
        <w:spacing w:before="0" w:beforeAutospacing="0" w:after="0" w:afterAutospacing="0" w:line="360" w:lineRule="auto"/>
        <w:jc w:val="both"/>
        <w:rPr>
          <w:rFonts w:ascii="Verdana" w:hAnsi="Verdana"/>
          <w:color w:val="0E0B0B"/>
          <w:sz w:val="20"/>
          <w:szCs w:val="20"/>
        </w:rPr>
      </w:pPr>
    </w:p>
    <w:p w:rsidR="00E04594" w:rsidRDefault="00E04594" w:rsidP="00D51B80">
      <w:pPr>
        <w:pStyle w:val="NormalWeb"/>
        <w:spacing w:before="0" w:beforeAutospacing="0" w:after="0" w:afterAutospacing="0" w:line="360" w:lineRule="auto"/>
        <w:jc w:val="both"/>
        <w:rPr>
          <w:color w:val="0E0B0B"/>
        </w:rPr>
      </w:pPr>
      <w:r>
        <w:rPr>
          <w:rFonts w:ascii="Verdana" w:hAnsi="Verdana"/>
          <w:color w:val="0E0B0B"/>
          <w:sz w:val="20"/>
          <w:szCs w:val="20"/>
        </w:rPr>
        <w:t>El potencial de citación en un campo depende de</w:t>
      </w:r>
      <w:r w:rsidR="00BB1068">
        <w:rPr>
          <w:rFonts w:ascii="Verdana" w:hAnsi="Verdana"/>
          <w:color w:val="0E0B0B"/>
          <w:sz w:val="20"/>
          <w:szCs w:val="20"/>
        </w:rPr>
        <w:t xml:space="preserve"> </w:t>
      </w:r>
      <w:r w:rsidR="000C73AE">
        <w:rPr>
          <w:rFonts w:ascii="Verdana" w:hAnsi="Verdana"/>
          <w:color w:val="0E0B0B"/>
          <w:sz w:val="20"/>
          <w:szCs w:val="20"/>
        </w:rPr>
        <w:t xml:space="preserve">su </w:t>
      </w:r>
      <w:r>
        <w:rPr>
          <w:rFonts w:ascii="Verdana" w:hAnsi="Verdana"/>
          <w:color w:val="0E0B0B"/>
          <w:sz w:val="20"/>
          <w:szCs w:val="20"/>
        </w:rPr>
        <w:t xml:space="preserve">cobertura </w:t>
      </w:r>
      <w:r w:rsidR="00BB1068">
        <w:rPr>
          <w:rFonts w:ascii="Verdana" w:hAnsi="Verdana"/>
          <w:color w:val="0E0B0B"/>
          <w:sz w:val="20"/>
          <w:szCs w:val="20"/>
        </w:rPr>
        <w:t>en</w:t>
      </w:r>
      <w:r>
        <w:rPr>
          <w:rFonts w:ascii="Verdana" w:hAnsi="Verdana"/>
          <w:color w:val="0E0B0B"/>
          <w:sz w:val="20"/>
          <w:szCs w:val="20"/>
        </w:rPr>
        <w:t xml:space="preserve"> la base de datos, es decir, de la extensión y la profundidad con que </w:t>
      </w:r>
      <w:r w:rsidR="000C73AE">
        <w:rPr>
          <w:rFonts w:ascii="Verdana" w:hAnsi="Verdana"/>
          <w:color w:val="0E0B0B"/>
          <w:sz w:val="20"/>
          <w:szCs w:val="20"/>
        </w:rPr>
        <w:t xml:space="preserve">ésta procesa </w:t>
      </w:r>
      <w:r w:rsidR="00C7632A">
        <w:rPr>
          <w:rFonts w:ascii="Verdana" w:hAnsi="Verdana"/>
          <w:color w:val="0E0B0B"/>
          <w:sz w:val="20"/>
          <w:szCs w:val="20"/>
        </w:rPr>
        <w:t xml:space="preserve">tanto los artículos como sus citas en </w:t>
      </w:r>
      <w:r w:rsidR="000C73AE">
        <w:rPr>
          <w:rFonts w:ascii="Verdana" w:hAnsi="Verdana"/>
          <w:color w:val="0E0B0B"/>
          <w:sz w:val="20"/>
          <w:szCs w:val="20"/>
        </w:rPr>
        <w:t xml:space="preserve">un área del conocimiento; </w:t>
      </w:r>
      <w:r w:rsidR="00C7632A">
        <w:rPr>
          <w:rFonts w:ascii="Verdana" w:hAnsi="Verdana"/>
          <w:color w:val="0E0B0B"/>
          <w:sz w:val="20"/>
          <w:szCs w:val="20"/>
        </w:rPr>
        <w:t xml:space="preserve">así como </w:t>
      </w:r>
      <w:r w:rsidR="000C73AE">
        <w:rPr>
          <w:rFonts w:ascii="Verdana" w:hAnsi="Verdana"/>
          <w:color w:val="0E0B0B"/>
          <w:sz w:val="20"/>
          <w:szCs w:val="20"/>
        </w:rPr>
        <w:t>de la tipología de los documentos procesados</w:t>
      </w:r>
      <w:r>
        <w:rPr>
          <w:rFonts w:ascii="Verdana" w:hAnsi="Verdana"/>
          <w:color w:val="0E0B0B"/>
          <w:sz w:val="20"/>
          <w:szCs w:val="20"/>
        </w:rPr>
        <w:t xml:space="preserve">. </w:t>
      </w:r>
      <w:r w:rsidR="00C7632A">
        <w:rPr>
          <w:rFonts w:ascii="Verdana" w:hAnsi="Verdana"/>
          <w:color w:val="0E0B0B"/>
          <w:sz w:val="20"/>
          <w:szCs w:val="20"/>
        </w:rPr>
        <w:t xml:space="preserve">Alrededor del 80 % de los documentos citados por las revistas procesadas por </w:t>
      </w:r>
      <w:r w:rsidR="00C7632A">
        <w:rPr>
          <w:rFonts w:ascii="Verdana" w:hAnsi="Verdana"/>
          <w:i/>
          <w:iCs/>
          <w:color w:val="0E0B0B"/>
          <w:sz w:val="20"/>
          <w:szCs w:val="20"/>
        </w:rPr>
        <w:t>Scopus</w:t>
      </w:r>
      <w:r w:rsidR="00C7632A">
        <w:rPr>
          <w:rFonts w:ascii="Verdana" w:hAnsi="Verdana"/>
          <w:color w:val="0E0B0B"/>
          <w:sz w:val="20"/>
          <w:szCs w:val="20"/>
        </w:rPr>
        <w:t xml:space="preserve"> (y con las cuales se realiza el cálculo de este </w:t>
      </w:r>
      <w:r w:rsidR="00C7632A">
        <w:rPr>
          <w:rFonts w:ascii="Verdana" w:hAnsi="Verdana"/>
          <w:color w:val="0E0B0B"/>
          <w:sz w:val="20"/>
          <w:szCs w:val="20"/>
        </w:rPr>
        <w:lastRenderedPageBreak/>
        <w:t xml:space="preserve">indicador) se encuentran en la base de datos. </w:t>
      </w:r>
      <w:r w:rsidR="000C73AE">
        <w:rPr>
          <w:rFonts w:ascii="Verdana" w:hAnsi="Verdana"/>
          <w:color w:val="0E0B0B"/>
          <w:sz w:val="20"/>
          <w:szCs w:val="20"/>
        </w:rPr>
        <w:t xml:space="preserve">El SNIP se calcula sobre la base de tres tipos de documentos: artículos originales, de revisión y materiales de conferencias. </w:t>
      </w:r>
      <w:r w:rsidR="00C7632A">
        <w:rPr>
          <w:rFonts w:ascii="Verdana" w:hAnsi="Verdana"/>
          <w:color w:val="0E0B0B"/>
          <w:sz w:val="20"/>
          <w:szCs w:val="20"/>
        </w:rPr>
        <w:t xml:space="preserve">Su ventana temporal es tres años, el momento en el que un artículo promedio alcanza </w:t>
      </w:r>
      <w:r>
        <w:rPr>
          <w:rFonts w:ascii="Verdana" w:hAnsi="Verdana"/>
          <w:color w:val="0E0B0B"/>
          <w:sz w:val="20"/>
          <w:szCs w:val="20"/>
        </w:rPr>
        <w:t xml:space="preserve">el pico de citación en </w:t>
      </w:r>
      <w:r>
        <w:rPr>
          <w:rFonts w:ascii="Verdana" w:hAnsi="Verdana"/>
          <w:i/>
          <w:iCs/>
          <w:color w:val="0E0B0B"/>
          <w:sz w:val="20"/>
          <w:szCs w:val="20"/>
        </w:rPr>
        <w:t>Scopus</w:t>
      </w:r>
      <w:r>
        <w:rPr>
          <w:rFonts w:ascii="Verdana" w:hAnsi="Verdana"/>
          <w:color w:val="0E0B0B"/>
          <w:sz w:val="20"/>
          <w:szCs w:val="20"/>
        </w:rPr>
        <w:t xml:space="preserve">. </w:t>
      </w:r>
    </w:p>
    <w:p w:rsidR="00E04594" w:rsidRDefault="00E04594" w:rsidP="00D51B80">
      <w:pPr>
        <w:pStyle w:val="NormalWeb"/>
        <w:spacing w:before="0" w:beforeAutospacing="0" w:after="0" w:afterAutospacing="0" w:line="360" w:lineRule="auto"/>
        <w:jc w:val="both"/>
        <w:rPr>
          <w:rFonts w:ascii="Verdana" w:hAnsi="Verdana"/>
          <w:color w:val="0E0B0B"/>
          <w:sz w:val="20"/>
          <w:szCs w:val="20"/>
        </w:rPr>
      </w:pPr>
    </w:p>
    <w:p w:rsidR="00057BE0" w:rsidRDefault="00E04594" w:rsidP="00D51B80">
      <w:pPr>
        <w:pStyle w:val="NormalWeb"/>
        <w:spacing w:before="0" w:beforeAutospacing="0" w:after="0" w:afterAutospacing="0" w:line="360" w:lineRule="auto"/>
        <w:jc w:val="both"/>
        <w:rPr>
          <w:rFonts w:ascii="Verdana" w:hAnsi="Verdana"/>
          <w:color w:val="0E0B0B"/>
          <w:sz w:val="20"/>
          <w:szCs w:val="20"/>
        </w:rPr>
      </w:pPr>
      <w:r>
        <w:rPr>
          <w:rFonts w:ascii="Verdana" w:hAnsi="Verdana"/>
          <w:color w:val="0E0B0B"/>
          <w:sz w:val="20"/>
          <w:szCs w:val="20"/>
        </w:rPr>
        <w:t>Una vez calculado el potencial de citación</w:t>
      </w:r>
      <w:r w:rsidR="00057BE0">
        <w:rPr>
          <w:rFonts w:ascii="Verdana" w:hAnsi="Verdana"/>
          <w:color w:val="0E0B0B"/>
          <w:sz w:val="20"/>
          <w:szCs w:val="20"/>
        </w:rPr>
        <w:t xml:space="preserve"> </w:t>
      </w:r>
      <w:r w:rsidR="00057BE0" w:rsidRPr="00057BE0">
        <w:rPr>
          <w:rFonts w:ascii="Verdana" w:hAnsi="Verdana"/>
          <w:sz w:val="20"/>
          <w:szCs w:val="20"/>
        </w:rPr>
        <w:t xml:space="preserve">— número promedio de referencias a artículos publicados en los 3 años inmediatamente anteriores al año objeto de estudio, por ejemplo, número promedio de referencias realizadas en 2014 a artículos publicados entre 2011 y 2013—, </w:t>
      </w:r>
      <w:r>
        <w:rPr>
          <w:rFonts w:ascii="Verdana" w:hAnsi="Verdana"/>
          <w:color w:val="0E0B0B"/>
          <w:sz w:val="20"/>
          <w:szCs w:val="20"/>
        </w:rPr>
        <w:t>de cada campo temático</w:t>
      </w:r>
      <w:bookmarkStart w:id="0" w:name="#e"/>
      <w:bookmarkEnd w:id="0"/>
      <w:r>
        <w:rPr>
          <w:rFonts w:ascii="Verdana" w:hAnsi="Verdana"/>
          <w:color w:val="0E0B0B"/>
          <w:sz w:val="20"/>
          <w:szCs w:val="20"/>
        </w:rPr>
        <w:t xml:space="preserve">, se normaliza para cada revista mediante la división de su propio potencial de citación por el de la revista que ocupa la posición de la mediana en la relación. </w:t>
      </w:r>
    </w:p>
    <w:p w:rsidR="00057BE0" w:rsidRDefault="00057BE0" w:rsidP="00D51B80">
      <w:pPr>
        <w:pStyle w:val="NormalWeb"/>
        <w:spacing w:before="0" w:beforeAutospacing="0" w:after="0" w:afterAutospacing="0" w:line="360" w:lineRule="auto"/>
        <w:jc w:val="both"/>
        <w:rPr>
          <w:rFonts w:ascii="Verdana" w:hAnsi="Verdana"/>
          <w:color w:val="0E0B0B"/>
          <w:sz w:val="20"/>
          <w:szCs w:val="20"/>
        </w:rPr>
      </w:pPr>
    </w:p>
    <w:p w:rsidR="00E04594" w:rsidRDefault="00E04594" w:rsidP="00D51B80">
      <w:pPr>
        <w:pStyle w:val="NormalWeb"/>
        <w:spacing w:before="0" w:beforeAutospacing="0" w:after="0" w:afterAutospacing="0" w:line="360" w:lineRule="auto"/>
        <w:jc w:val="both"/>
      </w:pPr>
      <w:r>
        <w:rPr>
          <w:rFonts w:ascii="Verdana" w:hAnsi="Verdana"/>
          <w:color w:val="0E0B0B"/>
          <w:sz w:val="20"/>
          <w:szCs w:val="20"/>
        </w:rPr>
        <w:t xml:space="preserve">El SNIP entonces se calcula dividiendo el número promedio de citas recibidas por los artículos publicados por la revista durante los tres años anteriores </w:t>
      </w:r>
      <w:r w:rsidR="00C6263C">
        <w:rPr>
          <w:rFonts w:ascii="Verdana" w:hAnsi="Verdana"/>
          <w:color w:val="0E0B0B"/>
          <w:sz w:val="20"/>
          <w:szCs w:val="20"/>
        </w:rPr>
        <w:t>al</w:t>
      </w:r>
      <w:r>
        <w:rPr>
          <w:rFonts w:ascii="Verdana" w:hAnsi="Verdana"/>
          <w:color w:val="0E0B0B"/>
          <w:sz w:val="20"/>
          <w:szCs w:val="20"/>
        </w:rPr>
        <w:t xml:space="preserve"> </w:t>
      </w:r>
      <w:r w:rsidR="00E11ED1">
        <w:rPr>
          <w:rFonts w:ascii="Verdana" w:hAnsi="Verdana"/>
          <w:color w:val="0E0B0B"/>
          <w:sz w:val="20"/>
          <w:szCs w:val="20"/>
        </w:rPr>
        <w:t>año objeto de estudio</w:t>
      </w:r>
      <w:r>
        <w:rPr>
          <w:rFonts w:ascii="Verdana" w:hAnsi="Verdana"/>
          <w:color w:val="0E0B0B"/>
          <w:sz w:val="20"/>
          <w:szCs w:val="20"/>
        </w:rPr>
        <w:t xml:space="preserve"> </w:t>
      </w:r>
      <w:r w:rsidR="00E11ED1">
        <w:rPr>
          <w:rFonts w:ascii="Verdana" w:hAnsi="Verdana"/>
          <w:color w:val="0E0B0B"/>
          <w:sz w:val="20"/>
          <w:szCs w:val="20"/>
        </w:rPr>
        <w:t xml:space="preserve">por </w:t>
      </w:r>
      <w:r>
        <w:rPr>
          <w:rFonts w:ascii="Verdana" w:hAnsi="Verdana"/>
          <w:color w:val="0E0B0B"/>
          <w:sz w:val="20"/>
          <w:szCs w:val="20"/>
        </w:rPr>
        <w:t>el potencial de citación relativo de la base de datos para un campo específico. Un SNIP similar en dos revistas de dos campos diferentes puede obedecer a la relación estrecha que existe entre el potencial de citación de sus respectivos campos y este indicador.</w:t>
      </w:r>
      <w:r>
        <w:rPr>
          <w:rFonts w:ascii="Verdana" w:hAnsi="Verdana"/>
          <w:color w:val="0E0B0B"/>
          <w:sz w:val="20"/>
          <w:szCs w:val="20"/>
          <w:vertAlign w:val="superscript"/>
        </w:rPr>
        <w:t>13</w:t>
      </w:r>
      <w:r>
        <w:rPr>
          <w:rFonts w:ascii="Verdana" w:hAnsi="Verdana"/>
          <w:color w:val="0E0B0B"/>
          <w:sz w:val="20"/>
          <w:szCs w:val="20"/>
        </w:rPr>
        <w:t xml:space="preserve"> </w:t>
      </w:r>
    </w:p>
    <w:p w:rsidR="00E04594" w:rsidRDefault="00E04594" w:rsidP="00D51B80">
      <w:pPr>
        <w:pStyle w:val="NormalWeb"/>
        <w:spacing w:before="0" w:beforeAutospacing="0" w:after="0" w:afterAutospacing="0" w:line="360" w:lineRule="auto"/>
        <w:jc w:val="both"/>
        <w:rPr>
          <w:rFonts w:ascii="Verdana" w:hAnsi="Verdana"/>
          <w:sz w:val="20"/>
          <w:szCs w:val="20"/>
        </w:rPr>
      </w:pPr>
    </w:p>
    <w:p w:rsidR="00C225F5" w:rsidRPr="00F90223" w:rsidRDefault="00C225F5" w:rsidP="00C225F5">
      <w:pPr>
        <w:spacing w:after="0" w:line="360" w:lineRule="auto"/>
        <w:jc w:val="both"/>
        <w:outlineLvl w:val="2"/>
        <w:rPr>
          <w:rFonts w:ascii="Verdana" w:eastAsia="Times New Roman" w:hAnsi="Verdana" w:cs="Times New Roman"/>
          <w:b/>
          <w:bCs/>
          <w:caps/>
          <w:sz w:val="20"/>
          <w:szCs w:val="20"/>
          <w:lang w:eastAsia="es-ES"/>
        </w:rPr>
      </w:pPr>
      <w:r w:rsidRPr="00F90223">
        <w:rPr>
          <w:rFonts w:ascii="Verdana" w:eastAsia="Times New Roman" w:hAnsi="Verdana" w:cs="Times New Roman"/>
          <w:b/>
          <w:bCs/>
          <w:caps/>
          <w:sz w:val="20"/>
          <w:szCs w:val="20"/>
          <w:lang w:eastAsia="es-ES"/>
        </w:rPr>
        <w:lastRenderedPageBreak/>
        <w:t>Diferencias con respecto al factor de impacto clásico</w:t>
      </w:r>
    </w:p>
    <w:p w:rsidR="00C225F5" w:rsidRPr="002E6603" w:rsidRDefault="00C225F5" w:rsidP="00C225F5">
      <w:pPr>
        <w:spacing w:after="0" w:line="360" w:lineRule="auto"/>
        <w:jc w:val="both"/>
        <w:outlineLvl w:val="2"/>
        <w:rPr>
          <w:rFonts w:ascii="Verdana" w:eastAsia="Times New Roman" w:hAnsi="Verdana" w:cs="Times New Roman"/>
          <w:bCs/>
          <w:sz w:val="20"/>
          <w:szCs w:val="20"/>
          <w:lang w:eastAsia="es-ES"/>
        </w:rPr>
      </w:pPr>
      <w:r w:rsidRPr="002E6603">
        <w:rPr>
          <w:rFonts w:ascii="Verdana" w:eastAsia="Times New Roman" w:hAnsi="Verdana" w:cs="Times New Roman"/>
          <w:bCs/>
          <w:sz w:val="20"/>
          <w:szCs w:val="20"/>
          <w:lang w:eastAsia="es-ES"/>
        </w:rPr>
        <w:t xml:space="preserve">Las principales diferencias entre los indicadores proporcionados por </w:t>
      </w:r>
      <w:r>
        <w:rPr>
          <w:rFonts w:ascii="Verdana" w:eastAsia="Times New Roman" w:hAnsi="Verdana" w:cs="Times New Roman"/>
          <w:bCs/>
          <w:sz w:val="20"/>
          <w:szCs w:val="20"/>
          <w:lang w:eastAsia="es-ES"/>
        </w:rPr>
        <w:t>la plataforma del CWTS</w:t>
      </w:r>
      <w:r w:rsidRPr="002E6603">
        <w:rPr>
          <w:rFonts w:ascii="Verdana" w:eastAsia="Times New Roman" w:hAnsi="Verdana" w:cs="Times New Roman"/>
          <w:bCs/>
          <w:sz w:val="20"/>
          <w:szCs w:val="20"/>
          <w:lang w:eastAsia="es-ES"/>
        </w:rPr>
        <w:t xml:space="preserve">, en particular, </w:t>
      </w:r>
      <w:r w:rsidR="00057BE0">
        <w:rPr>
          <w:rFonts w:ascii="Verdana" w:eastAsia="Times New Roman" w:hAnsi="Verdana" w:cs="Times New Roman"/>
          <w:bCs/>
          <w:sz w:val="20"/>
          <w:szCs w:val="20"/>
          <w:lang w:eastAsia="es-ES"/>
        </w:rPr>
        <w:t xml:space="preserve">el </w:t>
      </w:r>
      <w:r w:rsidRPr="004C3EB3">
        <w:rPr>
          <w:rFonts w:ascii="Verdana" w:eastAsia="Times New Roman" w:hAnsi="Verdana" w:cs="Times New Roman"/>
          <w:bCs/>
          <w:sz w:val="20"/>
          <w:szCs w:val="20"/>
          <w:lang w:eastAsia="es-ES"/>
        </w:rPr>
        <w:t>IPP</w:t>
      </w:r>
      <w:r w:rsidR="00DA462C" w:rsidRPr="004C3EB3">
        <w:rPr>
          <w:rFonts w:ascii="Verdana" w:eastAsia="Times New Roman" w:hAnsi="Verdana" w:cs="Times New Roman"/>
          <w:bCs/>
          <w:sz w:val="20"/>
          <w:szCs w:val="20"/>
          <w:lang w:eastAsia="es-ES"/>
        </w:rPr>
        <w:t xml:space="preserve"> (impact</w:t>
      </w:r>
      <w:r w:rsidR="004C3EB3" w:rsidRPr="004C3EB3">
        <w:rPr>
          <w:rFonts w:ascii="Verdana" w:eastAsia="Times New Roman" w:hAnsi="Verdana" w:cs="Times New Roman"/>
          <w:bCs/>
          <w:sz w:val="20"/>
          <w:szCs w:val="20"/>
          <w:lang w:eastAsia="es-ES"/>
        </w:rPr>
        <w:t>o</w:t>
      </w:r>
      <w:r w:rsidR="00DA462C" w:rsidRPr="004C3EB3">
        <w:rPr>
          <w:rFonts w:ascii="Verdana" w:eastAsia="Times New Roman" w:hAnsi="Verdana" w:cs="Times New Roman"/>
          <w:bCs/>
          <w:sz w:val="20"/>
          <w:szCs w:val="20"/>
          <w:lang w:eastAsia="es-ES"/>
        </w:rPr>
        <w:t xml:space="preserve"> p</w:t>
      </w:r>
      <w:r w:rsidR="004C3EB3" w:rsidRPr="004C3EB3">
        <w:rPr>
          <w:rFonts w:ascii="Verdana" w:eastAsia="Times New Roman" w:hAnsi="Verdana" w:cs="Times New Roman"/>
          <w:bCs/>
          <w:sz w:val="20"/>
          <w:szCs w:val="20"/>
          <w:lang w:eastAsia="es-ES"/>
        </w:rPr>
        <w:t>or</w:t>
      </w:r>
      <w:r w:rsidR="00DA462C" w:rsidRPr="004C3EB3">
        <w:rPr>
          <w:rFonts w:ascii="Verdana" w:eastAsia="Times New Roman" w:hAnsi="Verdana" w:cs="Times New Roman"/>
          <w:bCs/>
          <w:sz w:val="20"/>
          <w:szCs w:val="20"/>
          <w:lang w:eastAsia="es-ES"/>
        </w:rPr>
        <w:t xml:space="preserve"> </w:t>
      </w:r>
      <w:r w:rsidR="004C3EB3" w:rsidRPr="004C3EB3">
        <w:rPr>
          <w:rFonts w:ascii="Verdana" w:eastAsia="Times New Roman" w:hAnsi="Verdana" w:cs="Times New Roman"/>
          <w:bCs/>
          <w:sz w:val="20"/>
          <w:szCs w:val="20"/>
          <w:lang w:eastAsia="es-ES"/>
        </w:rPr>
        <w:t>artículo</w:t>
      </w:r>
      <w:r w:rsidR="009F730A">
        <w:rPr>
          <w:rFonts w:ascii="Verdana" w:eastAsia="Times New Roman" w:hAnsi="Verdana" w:cs="Times New Roman"/>
          <w:bCs/>
          <w:sz w:val="20"/>
          <w:szCs w:val="20"/>
          <w:lang w:eastAsia="es-ES"/>
        </w:rPr>
        <w:t>,</w:t>
      </w:r>
      <w:r w:rsidR="004C3EB3" w:rsidRPr="004C3EB3">
        <w:rPr>
          <w:rFonts w:ascii="Verdana" w:eastAsia="Times New Roman" w:hAnsi="Verdana" w:cs="Times New Roman"/>
          <w:bCs/>
          <w:sz w:val="20"/>
          <w:szCs w:val="20"/>
          <w:lang w:eastAsia="es-ES"/>
        </w:rPr>
        <w:t xml:space="preserve"> por sus siglas en inglés</w:t>
      </w:r>
      <w:r w:rsidR="00DA462C" w:rsidRPr="004C3EB3">
        <w:rPr>
          <w:rFonts w:ascii="Verdana" w:eastAsia="Times New Roman" w:hAnsi="Verdana" w:cs="Times New Roman"/>
          <w:bCs/>
          <w:sz w:val="20"/>
          <w:szCs w:val="20"/>
          <w:lang w:eastAsia="es-ES"/>
        </w:rPr>
        <w:t>)</w:t>
      </w:r>
      <w:r w:rsidRPr="004C3EB3">
        <w:rPr>
          <w:rFonts w:ascii="Verdana" w:eastAsia="Times New Roman" w:hAnsi="Verdana" w:cs="Times New Roman"/>
          <w:bCs/>
          <w:sz w:val="20"/>
          <w:szCs w:val="20"/>
          <w:lang w:eastAsia="es-ES"/>
        </w:rPr>
        <w:t xml:space="preserve"> </w:t>
      </w:r>
      <w:r w:rsidRPr="002E6603">
        <w:rPr>
          <w:rFonts w:ascii="Verdana" w:eastAsia="Times New Roman" w:hAnsi="Verdana" w:cs="Times New Roman"/>
          <w:bCs/>
          <w:sz w:val="20"/>
          <w:szCs w:val="20"/>
          <w:lang w:eastAsia="es-ES"/>
        </w:rPr>
        <w:t xml:space="preserve">y </w:t>
      </w:r>
      <w:r w:rsidR="00057BE0">
        <w:rPr>
          <w:rFonts w:ascii="Verdana" w:eastAsia="Times New Roman" w:hAnsi="Verdana" w:cs="Times New Roman"/>
          <w:bCs/>
          <w:sz w:val="20"/>
          <w:szCs w:val="20"/>
          <w:lang w:eastAsia="es-ES"/>
        </w:rPr>
        <w:t xml:space="preserve">el </w:t>
      </w:r>
      <w:r w:rsidRPr="002E6603">
        <w:rPr>
          <w:rFonts w:ascii="Verdana" w:eastAsia="Times New Roman" w:hAnsi="Verdana" w:cs="Times New Roman"/>
          <w:bCs/>
          <w:sz w:val="20"/>
          <w:szCs w:val="20"/>
          <w:lang w:eastAsia="es-ES"/>
        </w:rPr>
        <w:t xml:space="preserve">SNIP, y el factor de impacto </w:t>
      </w:r>
      <w:r>
        <w:rPr>
          <w:rFonts w:ascii="Verdana" w:eastAsia="Times New Roman" w:hAnsi="Verdana" w:cs="Times New Roman"/>
          <w:bCs/>
          <w:sz w:val="20"/>
          <w:szCs w:val="20"/>
          <w:lang w:eastAsia="es-ES"/>
        </w:rPr>
        <w:t xml:space="preserve">clásico </w:t>
      </w:r>
      <w:r w:rsidRPr="002E6603">
        <w:rPr>
          <w:rFonts w:ascii="Verdana" w:eastAsia="Times New Roman" w:hAnsi="Verdana" w:cs="Times New Roman"/>
          <w:bCs/>
          <w:sz w:val="20"/>
          <w:szCs w:val="20"/>
          <w:lang w:eastAsia="es-ES"/>
        </w:rPr>
        <w:t>de la revista (JIF) se pueden resumir de la siguiente manera:</w:t>
      </w:r>
    </w:p>
    <w:p w:rsidR="00C225F5" w:rsidRPr="002E6603" w:rsidRDefault="00C225F5" w:rsidP="00C225F5">
      <w:pPr>
        <w:spacing w:after="0" w:line="360" w:lineRule="auto"/>
        <w:jc w:val="both"/>
        <w:outlineLvl w:val="2"/>
        <w:rPr>
          <w:rFonts w:ascii="Verdana" w:eastAsia="Times New Roman" w:hAnsi="Verdana" w:cs="Times New Roman"/>
          <w:bCs/>
          <w:sz w:val="20"/>
          <w:szCs w:val="20"/>
          <w:lang w:eastAsia="es-ES"/>
        </w:rPr>
      </w:pPr>
      <w:r w:rsidRPr="002E6603">
        <w:rPr>
          <w:rFonts w:ascii="Verdana" w:eastAsia="Times New Roman" w:hAnsi="Verdana" w:cs="Times New Roman"/>
          <w:bCs/>
          <w:sz w:val="20"/>
          <w:szCs w:val="20"/>
          <w:lang w:eastAsia="es-ES"/>
        </w:rPr>
        <w:t xml:space="preserve">• </w:t>
      </w:r>
      <w:r>
        <w:rPr>
          <w:rFonts w:ascii="Verdana" w:eastAsia="Times New Roman" w:hAnsi="Verdana" w:cs="Times New Roman"/>
          <w:bCs/>
          <w:sz w:val="20"/>
          <w:szCs w:val="20"/>
          <w:lang w:eastAsia="es-ES"/>
        </w:rPr>
        <w:t xml:space="preserve">Se </w:t>
      </w:r>
      <w:r w:rsidRPr="002E6603">
        <w:rPr>
          <w:rFonts w:ascii="Verdana" w:eastAsia="Times New Roman" w:hAnsi="Verdana" w:cs="Times New Roman"/>
          <w:bCs/>
          <w:sz w:val="20"/>
          <w:szCs w:val="20"/>
          <w:lang w:eastAsia="es-ES"/>
        </w:rPr>
        <w:t>bas</w:t>
      </w:r>
      <w:r>
        <w:rPr>
          <w:rFonts w:ascii="Verdana" w:eastAsia="Times New Roman" w:hAnsi="Verdana" w:cs="Times New Roman"/>
          <w:bCs/>
          <w:sz w:val="20"/>
          <w:szCs w:val="20"/>
          <w:lang w:eastAsia="es-ES"/>
        </w:rPr>
        <w:t>a</w:t>
      </w:r>
      <w:r w:rsidRPr="002E6603">
        <w:rPr>
          <w:rFonts w:ascii="Verdana" w:eastAsia="Times New Roman" w:hAnsi="Verdana" w:cs="Times New Roman"/>
          <w:bCs/>
          <w:sz w:val="20"/>
          <w:szCs w:val="20"/>
          <w:lang w:eastAsia="es-ES"/>
        </w:rPr>
        <w:t xml:space="preserve"> en Scopus (IPP y SNIP) </w:t>
      </w:r>
      <w:r>
        <w:rPr>
          <w:rFonts w:ascii="Verdana" w:eastAsia="Times New Roman" w:hAnsi="Verdana" w:cs="Times New Roman"/>
          <w:bCs/>
          <w:sz w:val="20"/>
          <w:szCs w:val="20"/>
          <w:lang w:eastAsia="es-ES"/>
        </w:rPr>
        <w:t>v</w:t>
      </w:r>
      <w:r w:rsidR="004C3EB3">
        <w:rPr>
          <w:rFonts w:ascii="Verdana" w:eastAsia="Times New Roman" w:hAnsi="Verdana" w:cs="Times New Roman"/>
          <w:bCs/>
          <w:sz w:val="20"/>
          <w:szCs w:val="20"/>
          <w:lang w:eastAsia="es-ES"/>
        </w:rPr>
        <w:t>ersus</w:t>
      </w:r>
      <w:r>
        <w:rPr>
          <w:rFonts w:ascii="Verdana" w:eastAsia="Times New Roman" w:hAnsi="Verdana" w:cs="Times New Roman"/>
          <w:bCs/>
          <w:sz w:val="20"/>
          <w:szCs w:val="20"/>
          <w:lang w:eastAsia="es-ES"/>
        </w:rPr>
        <w:t xml:space="preserve"> </w:t>
      </w:r>
      <w:r w:rsidRPr="002E6603">
        <w:rPr>
          <w:rFonts w:ascii="Verdana" w:eastAsia="Times New Roman" w:hAnsi="Verdana" w:cs="Times New Roman"/>
          <w:bCs/>
          <w:sz w:val="20"/>
          <w:szCs w:val="20"/>
          <w:lang w:eastAsia="es-ES"/>
        </w:rPr>
        <w:t xml:space="preserve">Web of </w:t>
      </w:r>
      <w:proofErr w:type="spellStart"/>
      <w:r w:rsidRPr="002E6603">
        <w:rPr>
          <w:rFonts w:ascii="Verdana" w:eastAsia="Times New Roman" w:hAnsi="Verdana" w:cs="Times New Roman"/>
          <w:bCs/>
          <w:sz w:val="20"/>
          <w:szCs w:val="20"/>
          <w:lang w:eastAsia="es-ES"/>
        </w:rPr>
        <w:t>Science</w:t>
      </w:r>
      <w:proofErr w:type="spellEnd"/>
      <w:r w:rsidRPr="002E6603">
        <w:rPr>
          <w:rFonts w:ascii="Verdana" w:eastAsia="Times New Roman" w:hAnsi="Verdana" w:cs="Times New Roman"/>
          <w:bCs/>
          <w:sz w:val="20"/>
          <w:szCs w:val="20"/>
          <w:lang w:eastAsia="es-ES"/>
        </w:rPr>
        <w:t xml:space="preserve"> (JIF).</w:t>
      </w:r>
    </w:p>
    <w:p w:rsidR="00C225F5" w:rsidRPr="002E6603" w:rsidRDefault="00C225F5" w:rsidP="00C225F5">
      <w:pPr>
        <w:spacing w:after="0" w:line="360" w:lineRule="auto"/>
        <w:jc w:val="both"/>
        <w:outlineLvl w:val="2"/>
        <w:rPr>
          <w:rFonts w:ascii="Verdana" w:eastAsia="Times New Roman" w:hAnsi="Verdana" w:cs="Times New Roman"/>
          <w:bCs/>
          <w:sz w:val="20"/>
          <w:szCs w:val="20"/>
          <w:lang w:eastAsia="es-ES"/>
        </w:rPr>
      </w:pPr>
      <w:r w:rsidRPr="002E6603">
        <w:rPr>
          <w:rFonts w:ascii="Verdana" w:eastAsia="Times New Roman" w:hAnsi="Verdana" w:cs="Times New Roman"/>
          <w:bCs/>
          <w:sz w:val="20"/>
          <w:szCs w:val="20"/>
          <w:lang w:eastAsia="es-ES"/>
        </w:rPr>
        <w:t>• Corrección por diferencias de campo (SNIP) v</w:t>
      </w:r>
      <w:r w:rsidR="004C3EB3">
        <w:rPr>
          <w:rFonts w:ascii="Verdana" w:eastAsia="Times New Roman" w:hAnsi="Verdana" w:cs="Times New Roman"/>
          <w:bCs/>
          <w:sz w:val="20"/>
          <w:szCs w:val="20"/>
          <w:lang w:eastAsia="es-ES"/>
        </w:rPr>
        <w:t>ersus</w:t>
      </w:r>
      <w:r w:rsidRPr="002E6603">
        <w:rPr>
          <w:rFonts w:ascii="Verdana" w:eastAsia="Times New Roman" w:hAnsi="Verdana" w:cs="Times New Roman"/>
          <w:bCs/>
          <w:sz w:val="20"/>
          <w:szCs w:val="20"/>
          <w:lang w:eastAsia="es-ES"/>
        </w:rPr>
        <w:t xml:space="preserve"> </w:t>
      </w:r>
      <w:r>
        <w:rPr>
          <w:rFonts w:ascii="Verdana" w:eastAsia="Times New Roman" w:hAnsi="Verdana" w:cs="Times New Roman"/>
          <w:bCs/>
          <w:sz w:val="20"/>
          <w:szCs w:val="20"/>
          <w:lang w:eastAsia="es-ES"/>
        </w:rPr>
        <w:t xml:space="preserve">sin </w:t>
      </w:r>
      <w:r w:rsidRPr="002E6603">
        <w:rPr>
          <w:rFonts w:ascii="Verdana" w:eastAsia="Times New Roman" w:hAnsi="Verdana" w:cs="Times New Roman"/>
          <w:bCs/>
          <w:sz w:val="20"/>
          <w:szCs w:val="20"/>
          <w:lang w:eastAsia="es-ES"/>
        </w:rPr>
        <w:t>corrección para las diferencias de campo (IPP y JIF).</w:t>
      </w:r>
    </w:p>
    <w:p w:rsidR="00C225F5" w:rsidRPr="002E6603" w:rsidRDefault="00C225F5" w:rsidP="00C225F5">
      <w:pPr>
        <w:spacing w:after="0" w:line="360" w:lineRule="auto"/>
        <w:jc w:val="both"/>
        <w:outlineLvl w:val="2"/>
        <w:rPr>
          <w:rFonts w:ascii="Verdana" w:eastAsia="Times New Roman" w:hAnsi="Verdana" w:cs="Times New Roman"/>
          <w:bCs/>
          <w:sz w:val="20"/>
          <w:szCs w:val="20"/>
          <w:lang w:eastAsia="es-ES"/>
        </w:rPr>
      </w:pPr>
      <w:r w:rsidRPr="002E6603">
        <w:rPr>
          <w:rFonts w:ascii="Verdana" w:eastAsia="Times New Roman" w:hAnsi="Verdana" w:cs="Times New Roman"/>
          <w:bCs/>
          <w:sz w:val="20"/>
          <w:szCs w:val="20"/>
          <w:lang w:eastAsia="es-ES"/>
        </w:rPr>
        <w:t xml:space="preserve">• </w:t>
      </w:r>
      <w:r>
        <w:rPr>
          <w:rFonts w:ascii="Verdana" w:eastAsia="Times New Roman" w:hAnsi="Verdana" w:cs="Times New Roman"/>
          <w:bCs/>
          <w:sz w:val="20"/>
          <w:szCs w:val="20"/>
          <w:lang w:eastAsia="es-ES"/>
        </w:rPr>
        <w:t xml:space="preserve">Ventana temporal del cálculo: 3 </w:t>
      </w:r>
      <w:r w:rsidRPr="002E6603">
        <w:rPr>
          <w:rFonts w:ascii="Verdana" w:eastAsia="Times New Roman" w:hAnsi="Verdana" w:cs="Times New Roman"/>
          <w:bCs/>
          <w:sz w:val="20"/>
          <w:szCs w:val="20"/>
          <w:lang w:eastAsia="es-ES"/>
        </w:rPr>
        <w:t>años (IPP y SNIP) v</w:t>
      </w:r>
      <w:r w:rsidR="004C3EB3">
        <w:rPr>
          <w:rFonts w:ascii="Verdana" w:eastAsia="Times New Roman" w:hAnsi="Verdana" w:cs="Times New Roman"/>
          <w:bCs/>
          <w:sz w:val="20"/>
          <w:szCs w:val="20"/>
          <w:lang w:eastAsia="es-ES"/>
        </w:rPr>
        <w:t>ersus</w:t>
      </w:r>
      <w:r w:rsidRPr="002E6603">
        <w:rPr>
          <w:rFonts w:ascii="Verdana" w:eastAsia="Times New Roman" w:hAnsi="Verdana" w:cs="Times New Roman"/>
          <w:bCs/>
          <w:sz w:val="20"/>
          <w:szCs w:val="20"/>
          <w:lang w:eastAsia="es-ES"/>
        </w:rPr>
        <w:t xml:space="preserve"> </w:t>
      </w:r>
      <w:r>
        <w:rPr>
          <w:rFonts w:ascii="Verdana" w:eastAsia="Times New Roman" w:hAnsi="Verdana" w:cs="Times New Roman"/>
          <w:bCs/>
          <w:sz w:val="20"/>
          <w:szCs w:val="20"/>
          <w:lang w:eastAsia="es-ES"/>
        </w:rPr>
        <w:t xml:space="preserve">2 </w:t>
      </w:r>
      <w:r w:rsidRPr="002E6603">
        <w:rPr>
          <w:rFonts w:ascii="Verdana" w:eastAsia="Times New Roman" w:hAnsi="Verdana" w:cs="Times New Roman"/>
          <w:bCs/>
          <w:sz w:val="20"/>
          <w:szCs w:val="20"/>
          <w:lang w:eastAsia="es-ES"/>
        </w:rPr>
        <w:t>años (JIF).</w:t>
      </w:r>
    </w:p>
    <w:p w:rsidR="00C225F5" w:rsidRPr="002E6603" w:rsidRDefault="00C225F5" w:rsidP="00C225F5">
      <w:pPr>
        <w:spacing w:after="0" w:line="360" w:lineRule="auto"/>
        <w:jc w:val="both"/>
        <w:outlineLvl w:val="2"/>
        <w:rPr>
          <w:rFonts w:ascii="Verdana" w:eastAsia="Times New Roman" w:hAnsi="Verdana" w:cs="Times New Roman"/>
          <w:bCs/>
          <w:sz w:val="20"/>
          <w:szCs w:val="20"/>
          <w:lang w:eastAsia="es-ES"/>
        </w:rPr>
      </w:pPr>
      <w:r w:rsidRPr="002E6603">
        <w:rPr>
          <w:rFonts w:ascii="Verdana" w:eastAsia="Times New Roman" w:hAnsi="Verdana" w:cs="Times New Roman"/>
          <w:bCs/>
          <w:sz w:val="20"/>
          <w:szCs w:val="20"/>
          <w:lang w:eastAsia="es-ES"/>
        </w:rPr>
        <w:t xml:space="preserve">• </w:t>
      </w:r>
      <w:r>
        <w:rPr>
          <w:rFonts w:ascii="Verdana" w:eastAsia="Times New Roman" w:hAnsi="Verdana" w:cs="Times New Roman"/>
          <w:bCs/>
          <w:sz w:val="20"/>
          <w:szCs w:val="20"/>
          <w:lang w:eastAsia="es-ES"/>
        </w:rPr>
        <w:t xml:space="preserve">Se emplean </w:t>
      </w:r>
      <w:r w:rsidRPr="002E6603">
        <w:rPr>
          <w:rFonts w:ascii="Verdana" w:eastAsia="Times New Roman" w:hAnsi="Verdana" w:cs="Times New Roman"/>
          <w:bCs/>
          <w:sz w:val="20"/>
          <w:szCs w:val="20"/>
          <w:lang w:eastAsia="es-ES"/>
        </w:rPr>
        <w:t xml:space="preserve">citas de fuentes </w:t>
      </w:r>
      <w:r>
        <w:rPr>
          <w:rFonts w:ascii="Verdana" w:eastAsia="Times New Roman" w:hAnsi="Verdana" w:cs="Times New Roman"/>
          <w:bCs/>
          <w:sz w:val="20"/>
          <w:szCs w:val="20"/>
          <w:lang w:eastAsia="es-ES"/>
        </w:rPr>
        <w:t xml:space="preserve">(revistas, publicaciones seriadas, etc.) </w:t>
      </w:r>
      <w:r w:rsidRPr="002E6603">
        <w:rPr>
          <w:rFonts w:ascii="Verdana" w:eastAsia="Times New Roman" w:hAnsi="Verdana" w:cs="Times New Roman"/>
          <w:bCs/>
          <w:sz w:val="20"/>
          <w:szCs w:val="20"/>
          <w:lang w:eastAsia="es-ES"/>
        </w:rPr>
        <w:t>seleccionadas y tipos de documentos seleccionados solamente (IPP y SNIP) v</w:t>
      </w:r>
      <w:r w:rsidR="004C3EB3">
        <w:rPr>
          <w:rFonts w:ascii="Verdana" w:eastAsia="Times New Roman" w:hAnsi="Verdana" w:cs="Times New Roman"/>
          <w:bCs/>
          <w:sz w:val="20"/>
          <w:szCs w:val="20"/>
          <w:lang w:eastAsia="es-ES"/>
        </w:rPr>
        <w:t xml:space="preserve">ersus </w:t>
      </w:r>
      <w:r w:rsidRPr="002E6603">
        <w:rPr>
          <w:rFonts w:ascii="Verdana" w:eastAsia="Times New Roman" w:hAnsi="Verdana" w:cs="Times New Roman"/>
          <w:bCs/>
          <w:sz w:val="20"/>
          <w:szCs w:val="20"/>
          <w:lang w:eastAsia="es-ES"/>
        </w:rPr>
        <w:t xml:space="preserve">citas </w:t>
      </w:r>
      <w:r>
        <w:rPr>
          <w:rFonts w:ascii="Verdana" w:eastAsia="Times New Roman" w:hAnsi="Verdana" w:cs="Times New Roman"/>
          <w:bCs/>
          <w:sz w:val="20"/>
          <w:szCs w:val="20"/>
          <w:lang w:eastAsia="es-ES"/>
        </w:rPr>
        <w:t>procedentes de cualquier clase de</w:t>
      </w:r>
      <w:r w:rsidRPr="002E6603">
        <w:rPr>
          <w:rFonts w:ascii="Verdana" w:eastAsia="Times New Roman" w:hAnsi="Verdana" w:cs="Times New Roman"/>
          <w:bCs/>
          <w:sz w:val="20"/>
          <w:szCs w:val="20"/>
          <w:lang w:eastAsia="es-ES"/>
        </w:rPr>
        <w:t xml:space="preserve"> fuentes y tipos de documentos (JIF).</w:t>
      </w:r>
    </w:p>
    <w:p w:rsidR="00C225F5" w:rsidRPr="002E6603" w:rsidRDefault="00C225F5" w:rsidP="00C225F5">
      <w:pPr>
        <w:spacing w:after="0" w:line="360" w:lineRule="auto"/>
        <w:jc w:val="both"/>
        <w:outlineLvl w:val="2"/>
        <w:rPr>
          <w:rFonts w:ascii="Verdana" w:eastAsia="Times New Roman" w:hAnsi="Verdana" w:cs="Times New Roman"/>
          <w:bCs/>
          <w:sz w:val="20"/>
          <w:szCs w:val="20"/>
          <w:lang w:eastAsia="es-ES"/>
        </w:rPr>
      </w:pPr>
      <w:r w:rsidRPr="002E6603">
        <w:rPr>
          <w:rFonts w:ascii="Verdana" w:eastAsia="Times New Roman" w:hAnsi="Verdana" w:cs="Times New Roman"/>
          <w:bCs/>
          <w:sz w:val="20"/>
          <w:szCs w:val="20"/>
          <w:lang w:eastAsia="es-ES"/>
        </w:rPr>
        <w:t>• Las citas de los tipos de documentos seleccionados solamente (IPP y SNIP) v</w:t>
      </w:r>
      <w:r w:rsidR="004C3EB3">
        <w:rPr>
          <w:rFonts w:ascii="Verdana" w:eastAsia="Times New Roman" w:hAnsi="Verdana" w:cs="Times New Roman"/>
          <w:bCs/>
          <w:sz w:val="20"/>
          <w:szCs w:val="20"/>
          <w:lang w:eastAsia="es-ES"/>
        </w:rPr>
        <w:t>ersus</w:t>
      </w:r>
      <w:r w:rsidRPr="002E6603">
        <w:rPr>
          <w:rFonts w:ascii="Verdana" w:eastAsia="Times New Roman" w:hAnsi="Verdana" w:cs="Times New Roman"/>
          <w:bCs/>
          <w:sz w:val="20"/>
          <w:szCs w:val="20"/>
          <w:lang w:eastAsia="es-ES"/>
        </w:rPr>
        <w:t xml:space="preserve"> </w:t>
      </w:r>
      <w:r>
        <w:rPr>
          <w:rFonts w:ascii="Verdana" w:eastAsia="Times New Roman" w:hAnsi="Verdana" w:cs="Times New Roman"/>
          <w:bCs/>
          <w:sz w:val="20"/>
          <w:szCs w:val="20"/>
          <w:lang w:eastAsia="es-ES"/>
        </w:rPr>
        <w:t xml:space="preserve">el total de </w:t>
      </w:r>
      <w:r w:rsidRPr="002E6603">
        <w:rPr>
          <w:rFonts w:ascii="Verdana" w:eastAsia="Times New Roman" w:hAnsi="Verdana" w:cs="Times New Roman"/>
          <w:bCs/>
          <w:sz w:val="20"/>
          <w:szCs w:val="20"/>
          <w:lang w:eastAsia="es-ES"/>
        </w:rPr>
        <w:t>citas de todo tipo de documentos (JIF).</w:t>
      </w:r>
    </w:p>
    <w:p w:rsidR="00C225F5" w:rsidRPr="002E6603" w:rsidRDefault="00C225F5" w:rsidP="00C225F5">
      <w:pPr>
        <w:spacing w:after="0" w:line="360" w:lineRule="auto"/>
        <w:jc w:val="both"/>
        <w:outlineLvl w:val="2"/>
        <w:rPr>
          <w:rFonts w:ascii="Verdana" w:eastAsia="Times New Roman" w:hAnsi="Verdana" w:cs="Times New Roman"/>
          <w:b/>
          <w:bCs/>
          <w:sz w:val="20"/>
          <w:szCs w:val="20"/>
          <w:lang w:eastAsia="es-ES"/>
        </w:rPr>
      </w:pPr>
    </w:p>
    <w:p w:rsidR="00F90223" w:rsidRDefault="00F90223" w:rsidP="00C225F5">
      <w:pPr>
        <w:spacing w:after="0" w:line="360" w:lineRule="auto"/>
        <w:jc w:val="both"/>
        <w:outlineLvl w:val="2"/>
        <w:rPr>
          <w:rFonts w:ascii="Verdana" w:eastAsia="Times New Roman" w:hAnsi="Verdana" w:cs="Times New Roman"/>
          <w:b/>
          <w:bCs/>
          <w:caps/>
          <w:sz w:val="20"/>
          <w:szCs w:val="20"/>
          <w:lang w:eastAsia="es-ES"/>
        </w:rPr>
      </w:pPr>
      <w:bookmarkStart w:id="1" w:name="download"/>
      <w:bookmarkEnd w:id="1"/>
    </w:p>
    <w:p w:rsidR="00C225F5" w:rsidRPr="00F90223" w:rsidRDefault="00C225F5" w:rsidP="00C225F5">
      <w:pPr>
        <w:spacing w:after="0" w:line="360" w:lineRule="auto"/>
        <w:jc w:val="both"/>
        <w:outlineLvl w:val="2"/>
        <w:rPr>
          <w:rFonts w:ascii="Verdana" w:eastAsia="Times New Roman" w:hAnsi="Verdana" w:cs="Times New Roman"/>
          <w:b/>
          <w:bCs/>
          <w:caps/>
          <w:sz w:val="20"/>
          <w:szCs w:val="20"/>
          <w:lang w:eastAsia="es-ES"/>
        </w:rPr>
      </w:pPr>
      <w:r w:rsidRPr="00F90223">
        <w:rPr>
          <w:rFonts w:ascii="Verdana" w:eastAsia="Times New Roman" w:hAnsi="Verdana" w:cs="Times New Roman"/>
          <w:b/>
          <w:bCs/>
          <w:caps/>
          <w:sz w:val="20"/>
          <w:szCs w:val="20"/>
          <w:lang w:eastAsia="es-ES"/>
        </w:rPr>
        <w:t>Lineamientos para la interpretación</w:t>
      </w:r>
    </w:p>
    <w:p w:rsidR="00C225F5" w:rsidRPr="004A3372" w:rsidRDefault="00C225F5" w:rsidP="00C225F5">
      <w:pPr>
        <w:spacing w:after="0" w:line="360" w:lineRule="auto"/>
        <w:jc w:val="both"/>
        <w:outlineLvl w:val="2"/>
        <w:rPr>
          <w:rFonts w:ascii="Verdana" w:eastAsia="Times New Roman" w:hAnsi="Verdana" w:cs="Times New Roman"/>
          <w:bCs/>
          <w:sz w:val="20"/>
          <w:szCs w:val="20"/>
          <w:lang w:eastAsia="es-ES"/>
        </w:rPr>
      </w:pPr>
      <w:r w:rsidRPr="004A3372">
        <w:rPr>
          <w:rFonts w:ascii="Verdana" w:eastAsia="Times New Roman" w:hAnsi="Verdana" w:cs="Times New Roman"/>
          <w:bCs/>
          <w:sz w:val="20"/>
          <w:szCs w:val="20"/>
          <w:lang w:eastAsia="es-ES"/>
        </w:rPr>
        <w:t>En la interpretación de los indi</w:t>
      </w:r>
      <w:r>
        <w:rPr>
          <w:rFonts w:ascii="Verdana" w:eastAsia="Times New Roman" w:hAnsi="Verdana" w:cs="Times New Roman"/>
          <w:bCs/>
          <w:sz w:val="20"/>
          <w:szCs w:val="20"/>
          <w:lang w:eastAsia="es-ES"/>
        </w:rPr>
        <w:t>cadores proporcionados por el CWTS</w:t>
      </w:r>
      <w:r w:rsidRPr="004A3372">
        <w:rPr>
          <w:rFonts w:ascii="Verdana" w:eastAsia="Times New Roman" w:hAnsi="Verdana" w:cs="Times New Roman"/>
          <w:bCs/>
          <w:sz w:val="20"/>
          <w:szCs w:val="20"/>
          <w:lang w:eastAsia="es-ES"/>
        </w:rPr>
        <w:t xml:space="preserve">, en particular, los indicadores IPP y SNIP, </w:t>
      </w:r>
      <w:r>
        <w:rPr>
          <w:rFonts w:ascii="Verdana" w:eastAsia="Times New Roman" w:hAnsi="Verdana" w:cs="Times New Roman"/>
          <w:bCs/>
          <w:sz w:val="20"/>
          <w:szCs w:val="20"/>
          <w:lang w:eastAsia="es-ES"/>
        </w:rPr>
        <w:t xml:space="preserve">considere </w:t>
      </w:r>
      <w:r w:rsidRPr="004A3372">
        <w:rPr>
          <w:rFonts w:ascii="Verdana" w:eastAsia="Times New Roman" w:hAnsi="Verdana" w:cs="Times New Roman"/>
          <w:bCs/>
          <w:sz w:val="20"/>
          <w:szCs w:val="20"/>
          <w:lang w:eastAsia="es-ES"/>
        </w:rPr>
        <w:t>l</w:t>
      </w:r>
      <w:r>
        <w:rPr>
          <w:rFonts w:ascii="Verdana" w:eastAsia="Times New Roman" w:hAnsi="Verdana" w:cs="Times New Roman"/>
          <w:bCs/>
          <w:sz w:val="20"/>
          <w:szCs w:val="20"/>
          <w:lang w:eastAsia="es-ES"/>
        </w:rPr>
        <w:t>os</w:t>
      </w:r>
      <w:r w:rsidRPr="004A3372">
        <w:rPr>
          <w:rFonts w:ascii="Verdana" w:eastAsia="Times New Roman" w:hAnsi="Verdana" w:cs="Times New Roman"/>
          <w:bCs/>
          <w:sz w:val="20"/>
          <w:szCs w:val="20"/>
          <w:lang w:eastAsia="es-ES"/>
        </w:rPr>
        <w:t xml:space="preserve"> siguientes </w:t>
      </w:r>
      <w:r>
        <w:rPr>
          <w:rFonts w:ascii="Verdana" w:eastAsia="Times New Roman" w:hAnsi="Verdana" w:cs="Times New Roman"/>
          <w:bCs/>
          <w:sz w:val="20"/>
          <w:szCs w:val="20"/>
          <w:lang w:eastAsia="es-ES"/>
        </w:rPr>
        <w:t>aspectos</w:t>
      </w:r>
      <w:r w:rsidRPr="004A3372">
        <w:rPr>
          <w:rFonts w:ascii="Verdana" w:eastAsia="Times New Roman" w:hAnsi="Verdana" w:cs="Times New Roman"/>
          <w:bCs/>
          <w:sz w:val="20"/>
          <w:szCs w:val="20"/>
          <w:lang w:eastAsia="es-ES"/>
        </w:rPr>
        <w:t>:</w:t>
      </w:r>
    </w:p>
    <w:p w:rsidR="00C225F5" w:rsidRPr="004A3372" w:rsidRDefault="00C225F5" w:rsidP="00C225F5">
      <w:pPr>
        <w:spacing w:after="0" w:line="360" w:lineRule="auto"/>
        <w:jc w:val="both"/>
        <w:outlineLvl w:val="2"/>
        <w:rPr>
          <w:rFonts w:ascii="Verdana" w:eastAsia="Times New Roman" w:hAnsi="Verdana" w:cs="Times New Roman"/>
          <w:bCs/>
          <w:sz w:val="20"/>
          <w:szCs w:val="20"/>
          <w:lang w:eastAsia="es-ES"/>
        </w:rPr>
      </w:pPr>
      <w:r w:rsidRPr="004A3372">
        <w:rPr>
          <w:rFonts w:ascii="Verdana" w:eastAsia="Times New Roman" w:hAnsi="Verdana" w:cs="Times New Roman"/>
          <w:bCs/>
          <w:sz w:val="20"/>
          <w:szCs w:val="20"/>
          <w:lang w:eastAsia="es-ES"/>
        </w:rPr>
        <w:t xml:space="preserve">• Los artículos de revisión.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 xml:space="preserve">IPP y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 xml:space="preserve">SNIP no distinguen entre los artículos </w:t>
      </w:r>
      <w:r w:rsidRPr="004A3372">
        <w:rPr>
          <w:rFonts w:ascii="Verdana" w:eastAsia="Times New Roman" w:hAnsi="Verdana" w:cs="Times New Roman"/>
          <w:bCs/>
          <w:sz w:val="20"/>
          <w:szCs w:val="20"/>
          <w:lang w:eastAsia="es-ES"/>
        </w:rPr>
        <w:lastRenderedPageBreak/>
        <w:t xml:space="preserve">de </w:t>
      </w:r>
      <w:r>
        <w:rPr>
          <w:rFonts w:ascii="Verdana" w:eastAsia="Times New Roman" w:hAnsi="Verdana" w:cs="Times New Roman"/>
          <w:bCs/>
          <w:sz w:val="20"/>
          <w:szCs w:val="20"/>
          <w:lang w:eastAsia="es-ES"/>
        </w:rPr>
        <w:t xml:space="preserve">originales y de </w:t>
      </w:r>
      <w:r w:rsidRPr="004A3372">
        <w:rPr>
          <w:rFonts w:ascii="Verdana" w:eastAsia="Times New Roman" w:hAnsi="Verdana" w:cs="Times New Roman"/>
          <w:bCs/>
          <w:sz w:val="20"/>
          <w:szCs w:val="20"/>
          <w:lang w:eastAsia="es-ES"/>
        </w:rPr>
        <w:t xml:space="preserve">revisión. Los artículos de revisión tienden a </w:t>
      </w:r>
      <w:r>
        <w:rPr>
          <w:rFonts w:ascii="Verdana" w:eastAsia="Times New Roman" w:hAnsi="Verdana" w:cs="Times New Roman"/>
          <w:bCs/>
          <w:sz w:val="20"/>
          <w:szCs w:val="20"/>
          <w:lang w:eastAsia="es-ES"/>
        </w:rPr>
        <w:t xml:space="preserve">recibir un número mucho mayor de citas </w:t>
      </w:r>
      <w:r w:rsidRPr="004A3372">
        <w:rPr>
          <w:rFonts w:ascii="Verdana" w:eastAsia="Times New Roman" w:hAnsi="Verdana" w:cs="Times New Roman"/>
          <w:bCs/>
          <w:sz w:val="20"/>
          <w:szCs w:val="20"/>
          <w:lang w:eastAsia="es-ES"/>
        </w:rPr>
        <w:t xml:space="preserve">que los artículos </w:t>
      </w:r>
      <w:r>
        <w:rPr>
          <w:rFonts w:ascii="Verdana" w:eastAsia="Times New Roman" w:hAnsi="Verdana" w:cs="Times New Roman"/>
          <w:bCs/>
          <w:sz w:val="20"/>
          <w:szCs w:val="20"/>
          <w:lang w:eastAsia="es-ES"/>
        </w:rPr>
        <w:t>originales</w:t>
      </w:r>
      <w:r w:rsidRPr="004A3372">
        <w:rPr>
          <w:rFonts w:ascii="Verdana" w:eastAsia="Times New Roman" w:hAnsi="Verdana" w:cs="Times New Roman"/>
          <w:bCs/>
          <w:sz w:val="20"/>
          <w:szCs w:val="20"/>
          <w:lang w:eastAsia="es-ES"/>
        </w:rPr>
        <w:t xml:space="preserve">. Las revistas que publican muchos artículos de revisión, por lo tanto tienden a tener mayor IPP y SNIP </w:t>
      </w:r>
      <w:r>
        <w:rPr>
          <w:rFonts w:ascii="Verdana" w:eastAsia="Times New Roman" w:hAnsi="Verdana" w:cs="Times New Roman"/>
          <w:bCs/>
          <w:sz w:val="20"/>
          <w:szCs w:val="20"/>
          <w:lang w:eastAsia="es-ES"/>
        </w:rPr>
        <w:t>mayores que las</w:t>
      </w:r>
      <w:r w:rsidRPr="004A3372">
        <w:rPr>
          <w:rFonts w:ascii="Verdana" w:eastAsia="Times New Roman" w:hAnsi="Verdana" w:cs="Times New Roman"/>
          <w:bCs/>
          <w:sz w:val="20"/>
          <w:szCs w:val="20"/>
          <w:lang w:eastAsia="es-ES"/>
        </w:rPr>
        <w:t xml:space="preserve"> revistas que publican artículos </w:t>
      </w:r>
      <w:r>
        <w:rPr>
          <w:rFonts w:ascii="Verdana" w:eastAsia="Times New Roman" w:hAnsi="Verdana" w:cs="Times New Roman"/>
          <w:bCs/>
          <w:sz w:val="20"/>
          <w:szCs w:val="20"/>
          <w:lang w:eastAsia="es-ES"/>
        </w:rPr>
        <w:t>originales.</w:t>
      </w:r>
      <w:r w:rsidR="00FC2837">
        <w:rPr>
          <w:rFonts w:ascii="Verdana" w:eastAsia="Times New Roman" w:hAnsi="Verdana" w:cs="Times New Roman"/>
          <w:bCs/>
          <w:sz w:val="20"/>
          <w:szCs w:val="20"/>
          <w:lang w:eastAsia="es-ES"/>
        </w:rPr>
        <w:t xml:space="preserve"> El sistema no presenta</w:t>
      </w:r>
      <w:r w:rsidR="00FC2837" w:rsidRPr="004C3EB3">
        <w:rPr>
          <w:rFonts w:ascii="Verdana" w:eastAsia="Times New Roman" w:hAnsi="Verdana" w:cs="Times New Roman"/>
          <w:bCs/>
          <w:sz w:val="20"/>
          <w:szCs w:val="20"/>
          <w:lang w:eastAsia="es-ES"/>
        </w:rPr>
        <w:t xml:space="preserve"> </w:t>
      </w:r>
      <w:r w:rsidR="00FC2837" w:rsidRPr="004C3EB3">
        <w:rPr>
          <w:rFonts w:ascii="Verdana" w:hAnsi="Verdana"/>
          <w:sz w:val="20"/>
          <w:szCs w:val="20"/>
        </w:rPr>
        <w:t>el porcentaje de contribuciones publicadas por la revista que constituyen artículos de revisión, un componente importante en la evaluación del SNIP en particular para comparar dos o más fuentes.</w:t>
      </w:r>
    </w:p>
    <w:p w:rsidR="00C225F5" w:rsidRPr="004A3372" w:rsidRDefault="00C225F5" w:rsidP="00C225F5">
      <w:pPr>
        <w:spacing w:after="0" w:line="360" w:lineRule="auto"/>
        <w:jc w:val="both"/>
        <w:outlineLvl w:val="2"/>
        <w:rPr>
          <w:rFonts w:ascii="Verdana" w:eastAsia="Times New Roman" w:hAnsi="Verdana" w:cs="Times New Roman"/>
          <w:bCs/>
          <w:sz w:val="20"/>
          <w:szCs w:val="20"/>
          <w:lang w:eastAsia="es-ES"/>
        </w:rPr>
      </w:pPr>
      <w:r w:rsidRPr="004A3372">
        <w:rPr>
          <w:rFonts w:ascii="Verdana" w:eastAsia="Times New Roman" w:hAnsi="Verdana" w:cs="Times New Roman"/>
          <w:bCs/>
          <w:sz w:val="20"/>
          <w:szCs w:val="20"/>
          <w:lang w:eastAsia="es-ES"/>
        </w:rPr>
        <w:t xml:space="preserve">• </w:t>
      </w:r>
      <w:r>
        <w:rPr>
          <w:rFonts w:ascii="Verdana" w:eastAsia="Times New Roman" w:hAnsi="Verdana" w:cs="Times New Roman"/>
          <w:bCs/>
          <w:sz w:val="20"/>
          <w:szCs w:val="20"/>
          <w:lang w:eastAsia="es-ES"/>
        </w:rPr>
        <w:t xml:space="preserve">Autocitas </w:t>
      </w:r>
      <w:r w:rsidRPr="004A3372">
        <w:rPr>
          <w:rFonts w:ascii="Verdana" w:eastAsia="Times New Roman" w:hAnsi="Verdana" w:cs="Times New Roman"/>
          <w:bCs/>
          <w:sz w:val="20"/>
          <w:szCs w:val="20"/>
          <w:lang w:eastAsia="es-ES"/>
        </w:rPr>
        <w:t xml:space="preserve">en </w:t>
      </w:r>
      <w:r>
        <w:rPr>
          <w:rFonts w:ascii="Verdana" w:eastAsia="Times New Roman" w:hAnsi="Verdana" w:cs="Times New Roman"/>
          <w:bCs/>
          <w:sz w:val="20"/>
          <w:szCs w:val="20"/>
          <w:lang w:eastAsia="es-ES"/>
        </w:rPr>
        <w:t xml:space="preserve">las </w:t>
      </w:r>
      <w:r w:rsidRPr="004A3372">
        <w:rPr>
          <w:rFonts w:ascii="Verdana" w:eastAsia="Times New Roman" w:hAnsi="Verdana" w:cs="Times New Roman"/>
          <w:bCs/>
          <w:sz w:val="20"/>
          <w:szCs w:val="20"/>
          <w:lang w:eastAsia="es-ES"/>
        </w:rPr>
        <w:t xml:space="preserve">revistas. Algunas revistas pueden tratar de aumentar su impacto citación al aumentar su número de citas </w:t>
      </w:r>
      <w:r>
        <w:rPr>
          <w:rFonts w:ascii="Verdana" w:eastAsia="Times New Roman" w:hAnsi="Verdana" w:cs="Times New Roman"/>
          <w:bCs/>
          <w:sz w:val="20"/>
          <w:szCs w:val="20"/>
          <w:lang w:eastAsia="es-ES"/>
        </w:rPr>
        <w:t xml:space="preserve">a expensas de las autocitas. El </w:t>
      </w:r>
      <w:r w:rsidRPr="004A3372">
        <w:rPr>
          <w:rFonts w:ascii="Verdana" w:eastAsia="Times New Roman" w:hAnsi="Verdana" w:cs="Times New Roman"/>
          <w:bCs/>
          <w:sz w:val="20"/>
          <w:szCs w:val="20"/>
          <w:lang w:eastAsia="es-ES"/>
        </w:rPr>
        <w:t xml:space="preserve">IPP y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 xml:space="preserve">SNIP no corrigen </w:t>
      </w:r>
      <w:r>
        <w:rPr>
          <w:rFonts w:ascii="Verdana" w:eastAsia="Times New Roman" w:hAnsi="Verdana" w:cs="Times New Roman"/>
          <w:bCs/>
          <w:sz w:val="20"/>
          <w:szCs w:val="20"/>
          <w:lang w:eastAsia="es-ES"/>
        </w:rPr>
        <w:t xml:space="preserve">estas diferencias entre revistas. </w:t>
      </w:r>
      <w:r w:rsidRPr="004A3372">
        <w:rPr>
          <w:rFonts w:ascii="Verdana" w:eastAsia="Times New Roman" w:hAnsi="Verdana" w:cs="Times New Roman"/>
          <w:bCs/>
          <w:sz w:val="20"/>
          <w:szCs w:val="20"/>
          <w:lang w:eastAsia="es-ES"/>
        </w:rPr>
        <w:t xml:space="preserve">Sin embargo, el porcentaje de </w:t>
      </w:r>
      <w:r>
        <w:rPr>
          <w:rFonts w:ascii="Verdana" w:eastAsia="Times New Roman" w:hAnsi="Verdana" w:cs="Times New Roman"/>
          <w:bCs/>
          <w:sz w:val="20"/>
          <w:szCs w:val="20"/>
          <w:lang w:eastAsia="es-ES"/>
        </w:rPr>
        <w:t xml:space="preserve">autocitas </w:t>
      </w:r>
      <w:r w:rsidRPr="004A3372">
        <w:rPr>
          <w:rFonts w:ascii="Verdana" w:eastAsia="Times New Roman" w:hAnsi="Verdana" w:cs="Times New Roman"/>
          <w:bCs/>
          <w:sz w:val="20"/>
          <w:szCs w:val="20"/>
          <w:lang w:eastAsia="es-ES"/>
        </w:rPr>
        <w:t xml:space="preserve">de una revista se presenta como un indicador separado en </w:t>
      </w:r>
      <w:r>
        <w:rPr>
          <w:rFonts w:ascii="Verdana" w:eastAsia="Times New Roman" w:hAnsi="Verdana" w:cs="Times New Roman"/>
          <w:bCs/>
          <w:sz w:val="20"/>
          <w:szCs w:val="20"/>
          <w:lang w:eastAsia="es-ES"/>
        </w:rPr>
        <w:t>la plataforma del CWTS</w:t>
      </w:r>
      <w:r w:rsidRPr="004A3372">
        <w:rPr>
          <w:rFonts w:ascii="Verdana" w:eastAsia="Times New Roman" w:hAnsi="Verdana" w:cs="Times New Roman"/>
          <w:bCs/>
          <w:sz w:val="20"/>
          <w:szCs w:val="20"/>
          <w:lang w:eastAsia="es-ES"/>
        </w:rPr>
        <w:t xml:space="preserve">. En la interpretación de este indicador, se debe </w:t>
      </w:r>
      <w:r>
        <w:rPr>
          <w:rFonts w:ascii="Verdana" w:eastAsia="Times New Roman" w:hAnsi="Verdana" w:cs="Times New Roman"/>
          <w:bCs/>
          <w:sz w:val="20"/>
          <w:szCs w:val="20"/>
          <w:lang w:eastAsia="es-ES"/>
        </w:rPr>
        <w:t xml:space="preserve">considerar </w:t>
      </w:r>
      <w:r w:rsidRPr="004A3372">
        <w:rPr>
          <w:rFonts w:ascii="Verdana" w:eastAsia="Times New Roman" w:hAnsi="Verdana" w:cs="Times New Roman"/>
          <w:bCs/>
          <w:sz w:val="20"/>
          <w:szCs w:val="20"/>
          <w:lang w:eastAsia="es-ES"/>
        </w:rPr>
        <w:t xml:space="preserve">que las revistas generales </w:t>
      </w:r>
      <w:r>
        <w:rPr>
          <w:rFonts w:ascii="Verdana" w:eastAsia="Times New Roman" w:hAnsi="Verdana" w:cs="Times New Roman"/>
          <w:bCs/>
          <w:sz w:val="20"/>
          <w:szCs w:val="20"/>
          <w:lang w:eastAsia="es-ES"/>
        </w:rPr>
        <w:t xml:space="preserve">mayores tienden presentar </w:t>
      </w:r>
      <w:r w:rsidRPr="004A3372">
        <w:rPr>
          <w:rFonts w:ascii="Verdana" w:eastAsia="Times New Roman" w:hAnsi="Verdana" w:cs="Times New Roman"/>
          <w:bCs/>
          <w:sz w:val="20"/>
          <w:szCs w:val="20"/>
          <w:lang w:eastAsia="es-ES"/>
        </w:rPr>
        <w:t xml:space="preserve">un mayor porcentaje de </w:t>
      </w:r>
      <w:r>
        <w:rPr>
          <w:rFonts w:ascii="Verdana" w:eastAsia="Times New Roman" w:hAnsi="Verdana" w:cs="Times New Roman"/>
          <w:bCs/>
          <w:sz w:val="20"/>
          <w:szCs w:val="20"/>
          <w:lang w:eastAsia="es-ES"/>
        </w:rPr>
        <w:t>auto</w:t>
      </w:r>
      <w:r w:rsidRPr="004A3372">
        <w:rPr>
          <w:rFonts w:ascii="Verdana" w:eastAsia="Times New Roman" w:hAnsi="Verdana" w:cs="Times New Roman"/>
          <w:bCs/>
          <w:sz w:val="20"/>
          <w:szCs w:val="20"/>
          <w:lang w:eastAsia="es-ES"/>
        </w:rPr>
        <w:t xml:space="preserve">citas </w:t>
      </w:r>
      <w:r>
        <w:rPr>
          <w:rFonts w:ascii="Verdana" w:eastAsia="Times New Roman" w:hAnsi="Verdana" w:cs="Times New Roman"/>
          <w:bCs/>
          <w:sz w:val="20"/>
          <w:szCs w:val="20"/>
          <w:lang w:eastAsia="es-ES"/>
        </w:rPr>
        <w:t xml:space="preserve">que las </w:t>
      </w:r>
      <w:r w:rsidRPr="004A3372">
        <w:rPr>
          <w:rFonts w:ascii="Verdana" w:eastAsia="Times New Roman" w:hAnsi="Verdana" w:cs="Times New Roman"/>
          <w:bCs/>
          <w:sz w:val="20"/>
          <w:szCs w:val="20"/>
          <w:lang w:eastAsia="es-ES"/>
        </w:rPr>
        <w:t>revistas más pequeñas.</w:t>
      </w:r>
    </w:p>
    <w:p w:rsidR="00C225F5" w:rsidRPr="004A3372" w:rsidRDefault="00C225F5" w:rsidP="00C225F5">
      <w:pPr>
        <w:spacing w:after="0" w:line="360" w:lineRule="auto"/>
        <w:jc w:val="both"/>
        <w:outlineLvl w:val="2"/>
        <w:rPr>
          <w:rFonts w:ascii="Verdana" w:eastAsia="Times New Roman" w:hAnsi="Verdana" w:cs="Times New Roman"/>
          <w:bCs/>
          <w:sz w:val="20"/>
          <w:szCs w:val="20"/>
          <w:lang w:eastAsia="es-ES"/>
        </w:rPr>
      </w:pPr>
      <w:r w:rsidRPr="004A3372">
        <w:rPr>
          <w:rFonts w:ascii="Verdana" w:eastAsia="Times New Roman" w:hAnsi="Verdana" w:cs="Times New Roman"/>
          <w:bCs/>
          <w:sz w:val="20"/>
          <w:szCs w:val="20"/>
          <w:lang w:eastAsia="es-ES"/>
        </w:rPr>
        <w:t xml:space="preserve">• Revistas pequeñas.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 xml:space="preserve">IPP y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 xml:space="preserve">SNIP son menos fiables para las revistas </w:t>
      </w:r>
      <w:r>
        <w:rPr>
          <w:rFonts w:ascii="Verdana" w:eastAsia="Times New Roman" w:hAnsi="Verdana" w:cs="Times New Roman"/>
          <w:bCs/>
          <w:sz w:val="20"/>
          <w:szCs w:val="20"/>
          <w:lang w:eastAsia="es-ES"/>
        </w:rPr>
        <w:t xml:space="preserve">pequeñas </w:t>
      </w:r>
      <w:r w:rsidRPr="004A3372">
        <w:rPr>
          <w:rFonts w:ascii="Verdana" w:eastAsia="Times New Roman" w:hAnsi="Verdana" w:cs="Times New Roman"/>
          <w:bCs/>
          <w:sz w:val="20"/>
          <w:szCs w:val="20"/>
          <w:lang w:eastAsia="es-ES"/>
        </w:rPr>
        <w:t xml:space="preserve">con sólo un número limitado de publicaciones </w:t>
      </w:r>
      <w:r>
        <w:rPr>
          <w:rFonts w:ascii="Verdana" w:eastAsia="Times New Roman" w:hAnsi="Verdana" w:cs="Times New Roman"/>
          <w:bCs/>
          <w:sz w:val="20"/>
          <w:szCs w:val="20"/>
          <w:lang w:eastAsia="es-ES"/>
        </w:rPr>
        <w:t xml:space="preserve">que para las </w:t>
      </w:r>
      <w:r w:rsidRPr="004A3372">
        <w:rPr>
          <w:rFonts w:ascii="Verdana" w:eastAsia="Times New Roman" w:hAnsi="Verdana" w:cs="Times New Roman"/>
          <w:bCs/>
          <w:sz w:val="20"/>
          <w:szCs w:val="20"/>
          <w:lang w:eastAsia="es-ES"/>
        </w:rPr>
        <w:t xml:space="preserve">revistas más grandes. Por esta razón, </w:t>
      </w:r>
      <w:r>
        <w:rPr>
          <w:rFonts w:ascii="Verdana" w:eastAsia="Times New Roman" w:hAnsi="Verdana" w:cs="Times New Roman"/>
          <w:bCs/>
          <w:sz w:val="20"/>
          <w:szCs w:val="20"/>
          <w:lang w:eastAsia="es-ES"/>
        </w:rPr>
        <w:t xml:space="preserve">la plataforma del </w:t>
      </w:r>
      <w:r w:rsidRPr="004A3372">
        <w:rPr>
          <w:rFonts w:ascii="Verdana" w:eastAsia="Times New Roman" w:hAnsi="Verdana" w:cs="Times New Roman"/>
          <w:bCs/>
          <w:sz w:val="20"/>
          <w:szCs w:val="20"/>
          <w:lang w:eastAsia="es-ES"/>
        </w:rPr>
        <w:t xml:space="preserve">CWTS muestra </w:t>
      </w:r>
      <w:r>
        <w:rPr>
          <w:rFonts w:ascii="Verdana" w:eastAsia="Times New Roman" w:hAnsi="Verdana" w:cs="Times New Roman"/>
          <w:bCs/>
          <w:sz w:val="20"/>
          <w:szCs w:val="20"/>
          <w:lang w:eastAsia="es-ES"/>
        </w:rPr>
        <w:t xml:space="preserve">por defecto </w:t>
      </w:r>
      <w:r w:rsidRPr="004A3372">
        <w:rPr>
          <w:rFonts w:ascii="Verdana" w:eastAsia="Times New Roman" w:hAnsi="Verdana" w:cs="Times New Roman"/>
          <w:bCs/>
          <w:sz w:val="20"/>
          <w:szCs w:val="20"/>
          <w:lang w:eastAsia="es-ES"/>
        </w:rPr>
        <w:t xml:space="preserve">las estadísticas </w:t>
      </w:r>
      <w:r>
        <w:rPr>
          <w:rFonts w:ascii="Verdana" w:eastAsia="Times New Roman" w:hAnsi="Verdana" w:cs="Times New Roman"/>
          <w:bCs/>
          <w:sz w:val="20"/>
          <w:szCs w:val="20"/>
          <w:lang w:eastAsia="es-ES"/>
        </w:rPr>
        <w:t xml:space="preserve">de </w:t>
      </w:r>
      <w:r w:rsidRPr="004A3372">
        <w:rPr>
          <w:rFonts w:ascii="Verdana" w:eastAsia="Times New Roman" w:hAnsi="Verdana" w:cs="Times New Roman"/>
          <w:bCs/>
          <w:sz w:val="20"/>
          <w:szCs w:val="20"/>
          <w:lang w:eastAsia="es-ES"/>
        </w:rPr>
        <w:t xml:space="preserve"> revistas con al menos</w:t>
      </w:r>
      <w:r>
        <w:rPr>
          <w:rFonts w:ascii="Verdana" w:eastAsia="Times New Roman" w:hAnsi="Verdana" w:cs="Times New Roman"/>
          <w:bCs/>
          <w:sz w:val="20"/>
          <w:szCs w:val="20"/>
          <w:lang w:eastAsia="es-ES"/>
        </w:rPr>
        <w:t xml:space="preserve"> 50 publicaciones. L</w:t>
      </w:r>
      <w:r w:rsidRPr="004A3372">
        <w:rPr>
          <w:rFonts w:ascii="Verdana" w:eastAsia="Times New Roman" w:hAnsi="Verdana" w:cs="Times New Roman"/>
          <w:bCs/>
          <w:sz w:val="20"/>
          <w:szCs w:val="20"/>
          <w:lang w:eastAsia="es-ES"/>
        </w:rPr>
        <w:t xml:space="preserve">as </w:t>
      </w:r>
      <w:r w:rsidRPr="004A3372">
        <w:rPr>
          <w:rFonts w:ascii="Verdana" w:eastAsia="Times New Roman" w:hAnsi="Verdana" w:cs="Times New Roman"/>
          <w:bCs/>
          <w:sz w:val="20"/>
          <w:szCs w:val="20"/>
          <w:lang w:eastAsia="es-ES"/>
        </w:rPr>
        <w:lastRenderedPageBreak/>
        <w:t>revistas</w:t>
      </w:r>
      <w:r>
        <w:rPr>
          <w:rFonts w:ascii="Verdana" w:eastAsia="Times New Roman" w:hAnsi="Verdana" w:cs="Times New Roman"/>
          <w:bCs/>
          <w:sz w:val="20"/>
          <w:szCs w:val="20"/>
          <w:lang w:eastAsia="es-ES"/>
        </w:rPr>
        <w:t xml:space="preserve"> más pequeña</w:t>
      </w:r>
      <w:r w:rsidRPr="004A3372">
        <w:rPr>
          <w:rFonts w:ascii="Verdana" w:eastAsia="Times New Roman" w:hAnsi="Verdana" w:cs="Times New Roman"/>
          <w:bCs/>
          <w:sz w:val="20"/>
          <w:szCs w:val="20"/>
          <w:lang w:eastAsia="es-ES"/>
        </w:rPr>
        <w:t xml:space="preserve">s también tienden a </w:t>
      </w:r>
      <w:r>
        <w:rPr>
          <w:rFonts w:ascii="Verdana" w:eastAsia="Times New Roman" w:hAnsi="Verdana" w:cs="Times New Roman"/>
          <w:bCs/>
          <w:sz w:val="20"/>
          <w:szCs w:val="20"/>
          <w:lang w:eastAsia="es-ES"/>
        </w:rPr>
        <w:t xml:space="preserve">presentar </w:t>
      </w:r>
      <w:r w:rsidRPr="004A3372">
        <w:rPr>
          <w:rFonts w:ascii="Verdana" w:eastAsia="Times New Roman" w:hAnsi="Verdana" w:cs="Times New Roman"/>
          <w:bCs/>
          <w:sz w:val="20"/>
          <w:szCs w:val="20"/>
          <w:lang w:eastAsia="es-ES"/>
        </w:rPr>
        <w:t>inte</w:t>
      </w:r>
      <w:r>
        <w:rPr>
          <w:rFonts w:ascii="Verdana" w:eastAsia="Times New Roman" w:hAnsi="Verdana" w:cs="Times New Roman"/>
          <w:bCs/>
          <w:sz w:val="20"/>
          <w:szCs w:val="20"/>
          <w:lang w:eastAsia="es-ES"/>
        </w:rPr>
        <w:t>rvalos de estabilidad más amplio</w:t>
      </w:r>
      <w:r w:rsidRPr="004A3372">
        <w:rPr>
          <w:rFonts w:ascii="Verdana" w:eastAsia="Times New Roman" w:hAnsi="Verdana" w:cs="Times New Roman"/>
          <w:bCs/>
          <w:sz w:val="20"/>
          <w:szCs w:val="20"/>
          <w:lang w:eastAsia="es-ES"/>
        </w:rPr>
        <w:t>s que las revistas de mayor tamaño.</w:t>
      </w:r>
    </w:p>
    <w:p w:rsidR="00C225F5" w:rsidRPr="004A3372" w:rsidRDefault="00C225F5" w:rsidP="00C225F5">
      <w:pPr>
        <w:spacing w:after="0" w:line="360" w:lineRule="auto"/>
        <w:jc w:val="both"/>
        <w:outlineLvl w:val="2"/>
        <w:rPr>
          <w:rFonts w:ascii="Verdana" w:eastAsia="Times New Roman" w:hAnsi="Verdana" w:cs="Times New Roman"/>
          <w:bCs/>
          <w:sz w:val="20"/>
          <w:szCs w:val="20"/>
          <w:lang w:eastAsia="es-ES"/>
        </w:rPr>
      </w:pPr>
      <w:r w:rsidRPr="004A3372">
        <w:rPr>
          <w:rFonts w:ascii="Verdana" w:eastAsia="Times New Roman" w:hAnsi="Verdana" w:cs="Times New Roman"/>
          <w:bCs/>
          <w:sz w:val="20"/>
          <w:szCs w:val="20"/>
          <w:lang w:eastAsia="es-ES"/>
        </w:rPr>
        <w:t xml:space="preserve">• Asimetría de las distribuciones de </w:t>
      </w:r>
      <w:r>
        <w:rPr>
          <w:rFonts w:ascii="Verdana" w:eastAsia="Times New Roman" w:hAnsi="Verdana" w:cs="Times New Roman"/>
          <w:bCs/>
          <w:sz w:val="20"/>
          <w:szCs w:val="20"/>
          <w:lang w:eastAsia="es-ES"/>
        </w:rPr>
        <w:t xml:space="preserve">la </w:t>
      </w:r>
      <w:r w:rsidRPr="004A3372">
        <w:rPr>
          <w:rFonts w:ascii="Verdana" w:eastAsia="Times New Roman" w:hAnsi="Verdana" w:cs="Times New Roman"/>
          <w:bCs/>
          <w:sz w:val="20"/>
          <w:szCs w:val="20"/>
          <w:lang w:eastAsia="es-ES"/>
        </w:rPr>
        <w:t>citación. La distribución de las citas sobre las publicaciones en un diario tiende a ser muy desigual</w:t>
      </w:r>
      <w:r>
        <w:rPr>
          <w:rFonts w:ascii="Verdana" w:eastAsia="Times New Roman" w:hAnsi="Verdana" w:cs="Times New Roman"/>
          <w:bCs/>
          <w:sz w:val="20"/>
          <w:szCs w:val="20"/>
          <w:lang w:eastAsia="es-ES"/>
        </w:rPr>
        <w:t xml:space="preserve"> (asimétrica)</w:t>
      </w:r>
      <w:r w:rsidRPr="004A3372">
        <w:rPr>
          <w:rFonts w:ascii="Verdana" w:eastAsia="Times New Roman" w:hAnsi="Verdana" w:cs="Times New Roman"/>
          <w:bCs/>
          <w:sz w:val="20"/>
          <w:szCs w:val="20"/>
          <w:lang w:eastAsia="es-ES"/>
        </w:rPr>
        <w:t xml:space="preserve">, con muchas </w:t>
      </w:r>
      <w:r>
        <w:rPr>
          <w:rFonts w:ascii="Verdana" w:eastAsia="Times New Roman" w:hAnsi="Verdana" w:cs="Times New Roman"/>
          <w:bCs/>
          <w:sz w:val="20"/>
          <w:szCs w:val="20"/>
          <w:lang w:eastAsia="es-ES"/>
        </w:rPr>
        <w:t xml:space="preserve">contribuciones con muy pocas o ninguna cita y un pequeño número de contribuciones muy citadas. </w:t>
      </w:r>
      <w:r w:rsidRPr="004A3372">
        <w:rPr>
          <w:rFonts w:ascii="Verdana" w:eastAsia="Times New Roman" w:hAnsi="Verdana" w:cs="Times New Roman"/>
          <w:bCs/>
          <w:sz w:val="20"/>
          <w:szCs w:val="20"/>
          <w:lang w:eastAsia="es-ES"/>
        </w:rPr>
        <w:t>Debido a esta asimetría, el impacto de la citación media de un</w:t>
      </w:r>
      <w:r>
        <w:rPr>
          <w:rFonts w:ascii="Verdana" w:eastAsia="Times New Roman" w:hAnsi="Verdana" w:cs="Times New Roman"/>
          <w:bCs/>
          <w:sz w:val="20"/>
          <w:szCs w:val="20"/>
          <w:lang w:eastAsia="es-ES"/>
        </w:rPr>
        <w:t>a revista</w:t>
      </w:r>
      <w:r w:rsidRPr="004A3372">
        <w:rPr>
          <w:rFonts w:ascii="Verdana" w:eastAsia="Times New Roman" w:hAnsi="Verdana" w:cs="Times New Roman"/>
          <w:bCs/>
          <w:sz w:val="20"/>
          <w:szCs w:val="20"/>
          <w:lang w:eastAsia="es-ES"/>
        </w:rPr>
        <w:t xml:space="preserve">, medido a través de indicadores como el IPP y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 xml:space="preserve">SNIP (pero también </w:t>
      </w:r>
      <w:r>
        <w:rPr>
          <w:rFonts w:ascii="Verdana" w:eastAsia="Times New Roman" w:hAnsi="Verdana" w:cs="Times New Roman"/>
          <w:bCs/>
          <w:sz w:val="20"/>
          <w:szCs w:val="20"/>
          <w:lang w:eastAsia="es-ES"/>
        </w:rPr>
        <w:t xml:space="preserve">por medio del </w:t>
      </w:r>
      <w:r w:rsidRPr="004A3372">
        <w:rPr>
          <w:rFonts w:ascii="Verdana" w:eastAsia="Times New Roman" w:hAnsi="Verdana" w:cs="Times New Roman"/>
          <w:bCs/>
          <w:sz w:val="20"/>
          <w:szCs w:val="20"/>
          <w:lang w:eastAsia="es-ES"/>
        </w:rPr>
        <w:t xml:space="preserve">factor de impacto de la revista), no es muy representativo del impacto de la citación de </w:t>
      </w:r>
      <w:r>
        <w:rPr>
          <w:rFonts w:ascii="Verdana" w:eastAsia="Times New Roman" w:hAnsi="Verdana" w:cs="Times New Roman"/>
          <w:bCs/>
          <w:sz w:val="20"/>
          <w:szCs w:val="20"/>
          <w:lang w:eastAsia="es-ES"/>
        </w:rPr>
        <w:t xml:space="preserve">las contribuciones individuales </w:t>
      </w:r>
      <w:r w:rsidRPr="004A3372">
        <w:rPr>
          <w:rFonts w:ascii="Verdana" w:eastAsia="Times New Roman" w:hAnsi="Verdana" w:cs="Times New Roman"/>
          <w:bCs/>
          <w:sz w:val="20"/>
          <w:szCs w:val="20"/>
          <w:lang w:eastAsia="es-ES"/>
        </w:rPr>
        <w:t>publica</w:t>
      </w:r>
      <w:r>
        <w:rPr>
          <w:rFonts w:ascii="Verdana" w:eastAsia="Times New Roman" w:hAnsi="Verdana" w:cs="Times New Roman"/>
          <w:bCs/>
          <w:sz w:val="20"/>
          <w:szCs w:val="20"/>
          <w:lang w:eastAsia="es-ES"/>
        </w:rPr>
        <w:t>das por l</w:t>
      </w:r>
      <w:r w:rsidRPr="004A3372">
        <w:rPr>
          <w:rFonts w:ascii="Verdana" w:eastAsia="Times New Roman" w:hAnsi="Verdana" w:cs="Times New Roman"/>
          <w:bCs/>
          <w:sz w:val="20"/>
          <w:szCs w:val="20"/>
          <w:lang w:eastAsia="es-ES"/>
        </w:rPr>
        <w:t xml:space="preserve">a revista. Por tanto, </w:t>
      </w:r>
      <w:r>
        <w:rPr>
          <w:rFonts w:ascii="Verdana" w:eastAsia="Times New Roman" w:hAnsi="Verdana" w:cs="Times New Roman"/>
          <w:bCs/>
          <w:sz w:val="20"/>
          <w:szCs w:val="20"/>
          <w:lang w:eastAsia="es-ES"/>
        </w:rPr>
        <w:t xml:space="preserve">se </w:t>
      </w:r>
      <w:r w:rsidRPr="004A3372">
        <w:rPr>
          <w:rFonts w:ascii="Verdana" w:eastAsia="Times New Roman" w:hAnsi="Verdana" w:cs="Times New Roman"/>
          <w:bCs/>
          <w:sz w:val="20"/>
          <w:szCs w:val="20"/>
          <w:lang w:eastAsia="es-ES"/>
        </w:rPr>
        <w:t xml:space="preserve">debe tener cuidado en la evaluación de las </w:t>
      </w:r>
      <w:r>
        <w:rPr>
          <w:rFonts w:ascii="Verdana" w:eastAsia="Times New Roman" w:hAnsi="Verdana" w:cs="Times New Roman"/>
          <w:bCs/>
          <w:sz w:val="20"/>
          <w:szCs w:val="20"/>
          <w:lang w:eastAsia="es-ES"/>
        </w:rPr>
        <w:t>contribuciones individuales basada</w:t>
      </w:r>
      <w:r w:rsidRPr="004A3372">
        <w:rPr>
          <w:rFonts w:ascii="Verdana" w:eastAsia="Times New Roman" w:hAnsi="Verdana" w:cs="Times New Roman"/>
          <w:bCs/>
          <w:sz w:val="20"/>
          <w:szCs w:val="20"/>
          <w:lang w:eastAsia="es-ES"/>
        </w:rPr>
        <w:t xml:space="preserve">s </w:t>
      </w:r>
      <w:r w:rsidRPr="004A3372">
        <w:rPr>
          <w:rFonts w:ascii="Cambria Math" w:eastAsia="Times New Roman" w:hAnsi="Cambria Math" w:cs="Cambria Math"/>
          <w:bCs/>
          <w:sz w:val="20"/>
          <w:szCs w:val="20"/>
          <w:lang w:eastAsia="es-ES"/>
        </w:rPr>
        <w:t>​​</w:t>
      </w:r>
      <w:r w:rsidRPr="004A3372">
        <w:rPr>
          <w:rFonts w:ascii="Verdana" w:eastAsia="Times New Roman" w:hAnsi="Verdana" w:cs="Times New Roman"/>
          <w:bCs/>
          <w:sz w:val="20"/>
          <w:szCs w:val="20"/>
          <w:lang w:eastAsia="es-ES"/>
        </w:rPr>
        <w:t>en l</w:t>
      </w:r>
      <w:r>
        <w:rPr>
          <w:rFonts w:ascii="Verdana" w:eastAsia="Times New Roman" w:hAnsi="Verdana" w:cs="Times New Roman"/>
          <w:bCs/>
          <w:sz w:val="20"/>
          <w:szCs w:val="20"/>
          <w:lang w:eastAsia="es-ES"/>
        </w:rPr>
        <w:t>os valores de los indicadores referidos para la revista considerada.</w:t>
      </w:r>
    </w:p>
    <w:p w:rsidR="00C225F5" w:rsidRPr="004A3372" w:rsidRDefault="00C225F5" w:rsidP="00C225F5">
      <w:pPr>
        <w:spacing w:after="0" w:line="360" w:lineRule="auto"/>
        <w:jc w:val="both"/>
        <w:outlineLvl w:val="2"/>
        <w:rPr>
          <w:rFonts w:ascii="Verdana" w:eastAsia="Times New Roman" w:hAnsi="Verdana" w:cs="Times New Roman"/>
          <w:bCs/>
          <w:sz w:val="20"/>
          <w:szCs w:val="20"/>
          <w:lang w:eastAsia="es-ES"/>
        </w:rPr>
      </w:pPr>
      <w:r w:rsidRPr="004A3372">
        <w:rPr>
          <w:rFonts w:ascii="Verdana" w:eastAsia="Times New Roman" w:hAnsi="Verdana" w:cs="Times New Roman"/>
          <w:bCs/>
          <w:sz w:val="20"/>
          <w:szCs w:val="20"/>
          <w:lang w:eastAsia="es-ES"/>
        </w:rPr>
        <w:t xml:space="preserve">• Los valores atípicos.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 xml:space="preserve">IPP y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SNIP son sen</w:t>
      </w:r>
      <w:r>
        <w:rPr>
          <w:rFonts w:ascii="Verdana" w:eastAsia="Times New Roman" w:hAnsi="Verdana" w:cs="Times New Roman"/>
          <w:bCs/>
          <w:sz w:val="20"/>
          <w:szCs w:val="20"/>
          <w:lang w:eastAsia="es-ES"/>
        </w:rPr>
        <w:t>sibles a los valores atípicos</w:t>
      </w:r>
      <w:r w:rsidRPr="004A3372">
        <w:rPr>
          <w:rFonts w:ascii="Verdana" w:eastAsia="Times New Roman" w:hAnsi="Verdana" w:cs="Times New Roman"/>
          <w:bCs/>
          <w:sz w:val="20"/>
          <w:szCs w:val="20"/>
          <w:lang w:eastAsia="es-ES"/>
        </w:rPr>
        <w:t xml:space="preserve">, es decir, estos indicadores pueden </w:t>
      </w:r>
      <w:r>
        <w:rPr>
          <w:rFonts w:ascii="Verdana" w:eastAsia="Times New Roman" w:hAnsi="Verdana" w:cs="Times New Roman"/>
          <w:bCs/>
          <w:sz w:val="20"/>
          <w:szCs w:val="20"/>
          <w:lang w:eastAsia="es-ES"/>
        </w:rPr>
        <w:t>experimentar cambios importantes como consecuencia de la aparición de</w:t>
      </w:r>
      <w:r w:rsidRPr="004A3372">
        <w:rPr>
          <w:rFonts w:ascii="Verdana" w:eastAsia="Times New Roman" w:hAnsi="Verdana" w:cs="Times New Roman"/>
          <w:bCs/>
          <w:sz w:val="20"/>
          <w:szCs w:val="20"/>
          <w:lang w:eastAsia="es-ES"/>
        </w:rPr>
        <w:t xml:space="preserve"> una o </w:t>
      </w:r>
      <w:r>
        <w:rPr>
          <w:rFonts w:ascii="Verdana" w:eastAsia="Times New Roman" w:hAnsi="Verdana" w:cs="Times New Roman"/>
          <w:bCs/>
          <w:sz w:val="20"/>
          <w:szCs w:val="20"/>
          <w:lang w:eastAsia="es-ES"/>
        </w:rPr>
        <w:t xml:space="preserve">algunas </w:t>
      </w:r>
      <w:r w:rsidRPr="004A3372">
        <w:rPr>
          <w:rFonts w:ascii="Verdana" w:eastAsia="Times New Roman" w:hAnsi="Verdana" w:cs="Times New Roman"/>
          <w:bCs/>
          <w:sz w:val="20"/>
          <w:szCs w:val="20"/>
          <w:lang w:eastAsia="es-ES"/>
        </w:rPr>
        <w:t xml:space="preserve">pocas </w:t>
      </w:r>
      <w:r>
        <w:rPr>
          <w:rFonts w:ascii="Verdana" w:eastAsia="Times New Roman" w:hAnsi="Verdana" w:cs="Times New Roman"/>
          <w:bCs/>
          <w:sz w:val="20"/>
          <w:szCs w:val="20"/>
          <w:lang w:eastAsia="es-ES"/>
        </w:rPr>
        <w:t xml:space="preserve">contribuciones individuales </w:t>
      </w:r>
      <w:r w:rsidRPr="004A3372">
        <w:rPr>
          <w:rFonts w:ascii="Verdana" w:eastAsia="Times New Roman" w:hAnsi="Verdana" w:cs="Times New Roman"/>
          <w:bCs/>
          <w:sz w:val="20"/>
          <w:szCs w:val="20"/>
          <w:lang w:eastAsia="es-ES"/>
        </w:rPr>
        <w:t>altamente citad</w:t>
      </w:r>
      <w:r>
        <w:rPr>
          <w:rFonts w:ascii="Verdana" w:eastAsia="Times New Roman" w:hAnsi="Verdana" w:cs="Times New Roman"/>
          <w:bCs/>
          <w:sz w:val="20"/>
          <w:szCs w:val="20"/>
          <w:lang w:eastAsia="es-ES"/>
        </w:rPr>
        <w:t>a</w:t>
      </w:r>
      <w:r w:rsidRPr="004A3372">
        <w:rPr>
          <w:rFonts w:ascii="Verdana" w:eastAsia="Times New Roman" w:hAnsi="Verdana" w:cs="Times New Roman"/>
          <w:bCs/>
          <w:sz w:val="20"/>
          <w:szCs w:val="20"/>
          <w:lang w:eastAsia="es-ES"/>
        </w:rPr>
        <w:t>s. Si para una revista en particular</w:t>
      </w:r>
      <w:r>
        <w:rPr>
          <w:rFonts w:ascii="Verdana" w:eastAsia="Times New Roman" w:hAnsi="Verdana" w:cs="Times New Roman"/>
          <w:bCs/>
          <w:sz w:val="20"/>
          <w:szCs w:val="20"/>
          <w:lang w:eastAsia="es-ES"/>
        </w:rPr>
        <w:t>, el</w:t>
      </w:r>
      <w:r w:rsidRPr="004A3372">
        <w:rPr>
          <w:rFonts w:ascii="Verdana" w:eastAsia="Times New Roman" w:hAnsi="Verdana" w:cs="Times New Roman"/>
          <w:bCs/>
          <w:sz w:val="20"/>
          <w:szCs w:val="20"/>
          <w:lang w:eastAsia="es-ES"/>
        </w:rPr>
        <w:t xml:space="preserve"> IPP y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 xml:space="preserve">SNIP </w:t>
      </w:r>
      <w:r>
        <w:rPr>
          <w:rFonts w:ascii="Verdana" w:eastAsia="Times New Roman" w:hAnsi="Verdana" w:cs="Times New Roman"/>
          <w:bCs/>
          <w:sz w:val="20"/>
          <w:szCs w:val="20"/>
          <w:lang w:eastAsia="es-ES"/>
        </w:rPr>
        <w:t xml:space="preserve">responden </w:t>
      </w:r>
      <w:r w:rsidRPr="004A3372">
        <w:rPr>
          <w:rFonts w:ascii="Verdana" w:eastAsia="Times New Roman" w:hAnsi="Verdana" w:cs="Times New Roman"/>
          <w:bCs/>
          <w:sz w:val="20"/>
          <w:szCs w:val="20"/>
          <w:lang w:eastAsia="es-ES"/>
        </w:rPr>
        <w:t xml:space="preserve">en gran </w:t>
      </w:r>
      <w:r>
        <w:rPr>
          <w:rFonts w:ascii="Verdana" w:eastAsia="Times New Roman" w:hAnsi="Verdana" w:cs="Times New Roman"/>
          <w:bCs/>
          <w:sz w:val="20"/>
          <w:szCs w:val="20"/>
          <w:lang w:eastAsia="es-ES"/>
        </w:rPr>
        <w:t xml:space="preserve">medida a la alta citación de algunas de sus contribuciones, </w:t>
      </w:r>
      <w:r w:rsidRPr="004A3372">
        <w:rPr>
          <w:rFonts w:ascii="Verdana" w:eastAsia="Times New Roman" w:hAnsi="Verdana" w:cs="Times New Roman"/>
          <w:bCs/>
          <w:sz w:val="20"/>
          <w:szCs w:val="20"/>
          <w:lang w:eastAsia="es-ES"/>
        </w:rPr>
        <w:t xml:space="preserve">esto se refleja en </w:t>
      </w:r>
      <w:r>
        <w:rPr>
          <w:rFonts w:ascii="Verdana" w:eastAsia="Times New Roman" w:hAnsi="Verdana" w:cs="Times New Roman"/>
          <w:bCs/>
          <w:sz w:val="20"/>
          <w:szCs w:val="20"/>
          <w:lang w:eastAsia="es-ES"/>
        </w:rPr>
        <w:t xml:space="preserve">la amplitud de los </w:t>
      </w:r>
      <w:r w:rsidRPr="004A3372">
        <w:rPr>
          <w:rFonts w:ascii="Verdana" w:eastAsia="Times New Roman" w:hAnsi="Verdana" w:cs="Times New Roman"/>
          <w:bCs/>
          <w:sz w:val="20"/>
          <w:szCs w:val="20"/>
          <w:lang w:eastAsia="es-ES"/>
        </w:rPr>
        <w:t>intervalos de estabilidad. En la interpretación de</w:t>
      </w:r>
      <w:r>
        <w:rPr>
          <w:rFonts w:ascii="Verdana" w:eastAsia="Times New Roman" w:hAnsi="Verdana" w:cs="Times New Roman"/>
          <w:bCs/>
          <w:sz w:val="20"/>
          <w:szCs w:val="20"/>
          <w:lang w:eastAsia="es-ES"/>
        </w:rPr>
        <w:t>l</w:t>
      </w:r>
      <w:r w:rsidRPr="004A3372">
        <w:rPr>
          <w:rFonts w:ascii="Verdana" w:eastAsia="Times New Roman" w:hAnsi="Verdana" w:cs="Times New Roman"/>
          <w:bCs/>
          <w:sz w:val="20"/>
          <w:szCs w:val="20"/>
          <w:lang w:eastAsia="es-ES"/>
        </w:rPr>
        <w:t xml:space="preserve"> </w:t>
      </w:r>
      <w:r w:rsidRPr="004A3372">
        <w:rPr>
          <w:rFonts w:ascii="Verdana" w:eastAsia="Times New Roman" w:hAnsi="Verdana" w:cs="Times New Roman"/>
          <w:bCs/>
          <w:sz w:val="20"/>
          <w:szCs w:val="20"/>
          <w:lang w:eastAsia="es-ES"/>
        </w:rPr>
        <w:lastRenderedPageBreak/>
        <w:t xml:space="preserve">IPP y </w:t>
      </w:r>
      <w:r>
        <w:rPr>
          <w:rFonts w:ascii="Verdana" w:eastAsia="Times New Roman" w:hAnsi="Verdana" w:cs="Times New Roman"/>
          <w:bCs/>
          <w:sz w:val="20"/>
          <w:szCs w:val="20"/>
          <w:lang w:eastAsia="es-ES"/>
        </w:rPr>
        <w:t xml:space="preserve">el </w:t>
      </w:r>
      <w:r w:rsidRPr="004A3372">
        <w:rPr>
          <w:rFonts w:ascii="Verdana" w:eastAsia="Times New Roman" w:hAnsi="Verdana" w:cs="Times New Roman"/>
          <w:bCs/>
          <w:sz w:val="20"/>
          <w:szCs w:val="20"/>
          <w:lang w:eastAsia="es-ES"/>
        </w:rPr>
        <w:t xml:space="preserve">SNIP, es por lo tanto importante </w:t>
      </w:r>
      <w:r>
        <w:rPr>
          <w:rFonts w:ascii="Verdana" w:eastAsia="Times New Roman" w:hAnsi="Verdana" w:cs="Times New Roman"/>
          <w:bCs/>
          <w:sz w:val="20"/>
          <w:szCs w:val="20"/>
          <w:lang w:eastAsia="es-ES"/>
        </w:rPr>
        <w:t xml:space="preserve">considerar </w:t>
      </w:r>
      <w:r w:rsidRPr="004A3372">
        <w:rPr>
          <w:rFonts w:ascii="Verdana" w:eastAsia="Times New Roman" w:hAnsi="Verdana" w:cs="Times New Roman"/>
          <w:bCs/>
          <w:sz w:val="20"/>
          <w:szCs w:val="20"/>
          <w:lang w:eastAsia="es-ES"/>
        </w:rPr>
        <w:t>no sólo el valor del indicador, sino también la amplitud del intervalo de estabilidad.</w:t>
      </w:r>
    </w:p>
    <w:p w:rsidR="002D3384" w:rsidRDefault="002D3384" w:rsidP="002D3384">
      <w:pPr>
        <w:pStyle w:val="NormalWeb"/>
        <w:spacing w:before="0" w:beforeAutospacing="0" w:after="0" w:afterAutospacing="0" w:line="360" w:lineRule="auto"/>
        <w:jc w:val="both"/>
        <w:rPr>
          <w:rFonts w:ascii="Verdana" w:hAnsi="Verdana"/>
          <w:sz w:val="20"/>
          <w:szCs w:val="20"/>
        </w:rPr>
      </w:pPr>
    </w:p>
    <w:p w:rsidR="002D3384" w:rsidRDefault="002D3384" w:rsidP="002D3384">
      <w:pPr>
        <w:pStyle w:val="NormalWeb"/>
        <w:spacing w:before="0" w:beforeAutospacing="0" w:after="0" w:afterAutospacing="0" w:line="360" w:lineRule="auto"/>
        <w:jc w:val="both"/>
      </w:pPr>
      <w:r>
        <w:rPr>
          <w:rFonts w:ascii="Verdana" w:hAnsi="Verdana"/>
          <w:sz w:val="20"/>
          <w:szCs w:val="20"/>
        </w:rPr>
        <w:t xml:space="preserve">Si el potencial de citación es alto, el SNIP tiende a disminuir y viceversa. Así, por ejemplo, las revistas médico- biológicas orientadas a la investigación básica tienden a tener un potencial de citación más alto que las clínicas. El SNIP de las primeras, como se dijo, tiende a ser menor como promedio en comparación con las segundas. </w:t>
      </w:r>
    </w:p>
    <w:p w:rsidR="002D3384" w:rsidRDefault="002D3384" w:rsidP="00C225F5">
      <w:pPr>
        <w:spacing w:after="0" w:line="360" w:lineRule="auto"/>
        <w:jc w:val="both"/>
        <w:rPr>
          <w:rFonts w:ascii="Verdana" w:hAnsi="Verdana"/>
          <w:sz w:val="20"/>
          <w:szCs w:val="20"/>
        </w:rPr>
      </w:pPr>
    </w:p>
    <w:p w:rsidR="00C225F5" w:rsidRDefault="002D3384" w:rsidP="00C225F5">
      <w:pPr>
        <w:spacing w:after="0" w:line="360" w:lineRule="auto"/>
        <w:jc w:val="both"/>
        <w:rPr>
          <w:rFonts w:ascii="Verdana" w:hAnsi="Verdana"/>
          <w:b/>
          <w:sz w:val="20"/>
          <w:szCs w:val="20"/>
        </w:rPr>
      </w:pPr>
      <w:r>
        <w:rPr>
          <w:rFonts w:ascii="Verdana" w:hAnsi="Verdana"/>
          <w:sz w:val="20"/>
          <w:szCs w:val="20"/>
        </w:rPr>
        <w:t>El SNIP de las revistas en campos emergentes del conocimiento también presentan un SNIP más alto que las pertenecientes a los campos clásicos; aunque se corrige la diferencia de potencial de citación entre los distintos campos del saber, no se considera el crecimiento de la literatura en cada campo ni la extensión con que se citan las revistas en otros campos del conocimiento, y esto puede mover en una u otra dirección el valor del SNIP. Se requiere de más investigaciones dirigidas a probar si existe o no una alta correlación entre su valor y el criterio de expertos, que aun con todas sus deficiencias, es la prueba de oro de la evaluación de la literatura científica.</w:t>
      </w:r>
    </w:p>
    <w:p w:rsidR="00C225F5" w:rsidRDefault="00C225F5" w:rsidP="00C225F5">
      <w:pPr>
        <w:spacing w:after="0" w:line="360" w:lineRule="auto"/>
        <w:jc w:val="both"/>
        <w:rPr>
          <w:rFonts w:ascii="Verdana" w:hAnsi="Verdana"/>
          <w:b/>
          <w:sz w:val="20"/>
          <w:szCs w:val="20"/>
        </w:rPr>
      </w:pPr>
    </w:p>
    <w:p w:rsidR="00C225F5" w:rsidRDefault="00C225F5" w:rsidP="00C225F5">
      <w:pPr>
        <w:spacing w:after="0" w:line="360" w:lineRule="auto"/>
        <w:jc w:val="both"/>
        <w:rPr>
          <w:rFonts w:ascii="Verdana" w:hAnsi="Verdana"/>
          <w:b/>
          <w:sz w:val="20"/>
          <w:szCs w:val="20"/>
        </w:rPr>
      </w:pPr>
    </w:p>
    <w:p w:rsidR="00C225F5" w:rsidRPr="00F90223" w:rsidRDefault="00C225F5" w:rsidP="00C225F5">
      <w:pPr>
        <w:spacing w:after="0" w:line="360" w:lineRule="auto"/>
        <w:jc w:val="both"/>
        <w:rPr>
          <w:rFonts w:ascii="Verdana" w:hAnsi="Verdana"/>
          <w:b/>
          <w:caps/>
          <w:sz w:val="20"/>
          <w:szCs w:val="20"/>
        </w:rPr>
      </w:pPr>
      <w:r w:rsidRPr="00F90223">
        <w:rPr>
          <w:rFonts w:ascii="Verdana" w:hAnsi="Verdana"/>
          <w:b/>
          <w:caps/>
          <w:sz w:val="20"/>
          <w:szCs w:val="20"/>
        </w:rPr>
        <w:lastRenderedPageBreak/>
        <w:t xml:space="preserve">Plataforma </w:t>
      </w:r>
      <w:r w:rsidR="00F90223">
        <w:rPr>
          <w:rFonts w:ascii="Verdana" w:hAnsi="Verdana"/>
          <w:b/>
          <w:caps/>
          <w:sz w:val="20"/>
          <w:szCs w:val="20"/>
        </w:rPr>
        <w:t xml:space="preserve">cwts </w:t>
      </w:r>
      <w:r w:rsidRPr="00F90223">
        <w:rPr>
          <w:rFonts w:ascii="Verdana" w:hAnsi="Verdana"/>
          <w:b/>
          <w:caps/>
          <w:sz w:val="20"/>
          <w:szCs w:val="20"/>
        </w:rPr>
        <w:t>de indi</w:t>
      </w:r>
      <w:r w:rsidR="00F90223">
        <w:rPr>
          <w:rFonts w:ascii="Verdana" w:hAnsi="Verdana"/>
          <w:b/>
          <w:caps/>
          <w:sz w:val="20"/>
          <w:szCs w:val="20"/>
        </w:rPr>
        <w:t xml:space="preserve">cadores cienciométricos </w:t>
      </w:r>
      <w:r w:rsidRPr="00F90223">
        <w:rPr>
          <w:rFonts w:ascii="Verdana" w:hAnsi="Verdana"/>
          <w:b/>
          <w:caps/>
          <w:sz w:val="20"/>
          <w:szCs w:val="20"/>
        </w:rPr>
        <w:t xml:space="preserve"> </w:t>
      </w:r>
    </w:p>
    <w:p w:rsidR="00C225F5" w:rsidRPr="00BC6C56" w:rsidRDefault="00C225F5" w:rsidP="00C225F5">
      <w:pPr>
        <w:spacing w:after="0" w:line="360" w:lineRule="auto"/>
        <w:jc w:val="both"/>
        <w:rPr>
          <w:rFonts w:ascii="Verdana" w:eastAsia="Times New Roman" w:hAnsi="Verdana" w:cs="Arial"/>
          <w:i/>
          <w:iCs/>
          <w:sz w:val="20"/>
          <w:szCs w:val="20"/>
          <w:lang w:eastAsia="es-ES"/>
        </w:rPr>
      </w:pPr>
      <w:r w:rsidRPr="00BC6C56">
        <w:rPr>
          <w:rStyle w:val="hps"/>
          <w:rFonts w:ascii="Verdana" w:hAnsi="Verdana"/>
          <w:sz w:val="20"/>
          <w:szCs w:val="20"/>
        </w:rPr>
        <w:t xml:space="preserve">Desarrollada por el </w:t>
      </w:r>
      <w:r w:rsidRPr="00BC6C56">
        <w:rPr>
          <w:rFonts w:ascii="Verdana" w:eastAsia="Times New Roman" w:hAnsi="Verdana" w:cs="Times New Roman"/>
          <w:sz w:val="20"/>
          <w:szCs w:val="20"/>
          <w:lang w:eastAsia="es-ES"/>
        </w:rPr>
        <w:t xml:space="preserve">Centre for </w:t>
      </w:r>
      <w:proofErr w:type="spellStart"/>
      <w:r w:rsidRPr="00BC6C56">
        <w:rPr>
          <w:rFonts w:ascii="Verdana" w:eastAsia="Times New Roman" w:hAnsi="Verdana" w:cs="Times New Roman"/>
          <w:sz w:val="20"/>
          <w:szCs w:val="20"/>
          <w:lang w:eastAsia="es-ES"/>
        </w:rPr>
        <w:t>Science</w:t>
      </w:r>
      <w:proofErr w:type="spellEnd"/>
      <w:r w:rsidRPr="00BC6C56">
        <w:rPr>
          <w:rFonts w:ascii="Verdana" w:eastAsia="Times New Roman" w:hAnsi="Verdana" w:cs="Times New Roman"/>
          <w:sz w:val="20"/>
          <w:szCs w:val="20"/>
          <w:lang w:eastAsia="es-ES"/>
        </w:rPr>
        <w:t xml:space="preserve"> and </w:t>
      </w:r>
      <w:proofErr w:type="spellStart"/>
      <w:r w:rsidRPr="00BC6C56">
        <w:rPr>
          <w:rFonts w:ascii="Verdana" w:eastAsia="Times New Roman" w:hAnsi="Verdana" w:cs="Times New Roman"/>
          <w:sz w:val="20"/>
          <w:szCs w:val="20"/>
          <w:lang w:eastAsia="es-ES"/>
        </w:rPr>
        <w:t>Technology</w:t>
      </w:r>
      <w:proofErr w:type="spellEnd"/>
      <w:r w:rsidRPr="00BC6C56">
        <w:rPr>
          <w:rFonts w:ascii="Verdana" w:eastAsia="Times New Roman" w:hAnsi="Verdana" w:cs="Times New Roman"/>
          <w:sz w:val="20"/>
          <w:szCs w:val="20"/>
          <w:lang w:eastAsia="es-ES"/>
        </w:rPr>
        <w:t xml:space="preserve"> </w:t>
      </w:r>
      <w:proofErr w:type="spellStart"/>
      <w:r w:rsidRPr="00BC6C56">
        <w:rPr>
          <w:rFonts w:ascii="Verdana" w:eastAsia="Times New Roman" w:hAnsi="Verdana" w:cs="Times New Roman"/>
          <w:sz w:val="20"/>
          <w:szCs w:val="20"/>
          <w:lang w:eastAsia="es-ES"/>
        </w:rPr>
        <w:t>Studies</w:t>
      </w:r>
      <w:proofErr w:type="spellEnd"/>
      <w:r w:rsidRPr="00BC6C56">
        <w:rPr>
          <w:rFonts w:ascii="Verdana" w:eastAsia="Times New Roman" w:hAnsi="Verdana" w:cs="Times New Roman"/>
          <w:sz w:val="20"/>
          <w:szCs w:val="20"/>
          <w:lang w:eastAsia="es-ES"/>
        </w:rPr>
        <w:t xml:space="preserve">, ofrece acceso a </w:t>
      </w:r>
      <w:r w:rsidR="002D3384">
        <w:rPr>
          <w:rFonts w:ascii="Verdana" w:eastAsia="Times New Roman" w:hAnsi="Verdana" w:cs="Times New Roman"/>
          <w:sz w:val="20"/>
          <w:szCs w:val="20"/>
          <w:lang w:eastAsia="es-ES"/>
        </w:rPr>
        <w:t xml:space="preserve">cuatro </w:t>
      </w:r>
      <w:r w:rsidRPr="00BC6C56">
        <w:rPr>
          <w:rStyle w:val="hps"/>
          <w:rFonts w:ascii="Verdana" w:hAnsi="Verdana"/>
          <w:sz w:val="20"/>
          <w:szCs w:val="20"/>
        </w:rPr>
        <w:t>indicadores</w:t>
      </w:r>
      <w:r w:rsidRPr="00BC6C56">
        <w:rPr>
          <w:rFonts w:ascii="Verdana" w:hAnsi="Verdana"/>
          <w:sz w:val="20"/>
          <w:szCs w:val="20"/>
        </w:rPr>
        <w:t xml:space="preserve"> métricos útiles para la evaluación de las revistas científicas procesadas por la base de datos Scopus, de Elsevier. El indicador más importante es el S</w:t>
      </w:r>
      <w:r w:rsidR="004C3EB3">
        <w:rPr>
          <w:rFonts w:ascii="Verdana" w:hAnsi="Verdana"/>
          <w:sz w:val="20"/>
          <w:szCs w:val="20"/>
        </w:rPr>
        <w:t>NIP</w:t>
      </w:r>
      <w:r w:rsidRPr="00BC6C56">
        <w:rPr>
          <w:rFonts w:ascii="Verdana" w:hAnsi="Verdana"/>
          <w:sz w:val="20"/>
          <w:szCs w:val="20"/>
        </w:rPr>
        <w:t xml:space="preserve"> (SNIP).</w:t>
      </w:r>
    </w:p>
    <w:p w:rsidR="008237B8" w:rsidRDefault="008237B8" w:rsidP="00D51B80">
      <w:pPr>
        <w:spacing w:after="0" w:line="360" w:lineRule="auto"/>
        <w:jc w:val="both"/>
        <w:rPr>
          <w:rFonts w:ascii="Verdana" w:eastAsia="Times New Roman" w:hAnsi="Verdana" w:cs="Times New Roman"/>
          <w:b/>
          <w:bCs/>
          <w:kern w:val="36"/>
          <w:sz w:val="20"/>
          <w:szCs w:val="20"/>
          <w:lang w:eastAsia="es-ES"/>
        </w:rPr>
      </w:pPr>
    </w:p>
    <w:p w:rsidR="00BC6C56" w:rsidRDefault="001F4D19" w:rsidP="00BC6C56">
      <w:pPr>
        <w:spacing w:after="0" w:line="360" w:lineRule="auto"/>
        <w:jc w:val="both"/>
        <w:outlineLvl w:val="2"/>
        <w:rPr>
          <w:rFonts w:ascii="Verdana" w:hAnsi="Verdana"/>
          <w:sz w:val="20"/>
          <w:szCs w:val="20"/>
        </w:rPr>
      </w:pPr>
      <w:r>
        <w:rPr>
          <w:rFonts w:ascii="Verdana" w:hAnsi="Verdana"/>
          <w:sz w:val="20"/>
          <w:szCs w:val="20"/>
        </w:rPr>
        <w:t xml:space="preserve">La plataforma del </w:t>
      </w:r>
      <w:r w:rsidR="00A315AF" w:rsidRPr="001A5854">
        <w:rPr>
          <w:rFonts w:ascii="Verdana" w:hAnsi="Verdana"/>
          <w:sz w:val="20"/>
          <w:szCs w:val="20"/>
        </w:rPr>
        <w:t xml:space="preserve">CWTS </w:t>
      </w:r>
      <w:r>
        <w:rPr>
          <w:rFonts w:ascii="Verdana" w:hAnsi="Verdana"/>
          <w:sz w:val="20"/>
          <w:szCs w:val="20"/>
        </w:rPr>
        <w:t xml:space="preserve">ofrece </w:t>
      </w:r>
      <w:r w:rsidR="00A315AF" w:rsidRPr="001A5854">
        <w:rPr>
          <w:rFonts w:ascii="Verdana" w:hAnsi="Verdana"/>
          <w:sz w:val="20"/>
          <w:szCs w:val="20"/>
        </w:rPr>
        <w:t>actualmente cuatro indicadores:</w:t>
      </w:r>
    </w:p>
    <w:p w:rsidR="00BC6C56" w:rsidRDefault="00A315AF" w:rsidP="00BC6C56">
      <w:pPr>
        <w:spacing w:after="0" w:line="360" w:lineRule="auto"/>
        <w:jc w:val="both"/>
        <w:outlineLvl w:val="2"/>
        <w:rPr>
          <w:rFonts w:ascii="Verdana" w:hAnsi="Verdana"/>
          <w:sz w:val="20"/>
          <w:szCs w:val="20"/>
        </w:rPr>
      </w:pPr>
      <w:r w:rsidRPr="001A5854">
        <w:rPr>
          <w:rFonts w:ascii="Verdana" w:hAnsi="Verdana"/>
          <w:sz w:val="20"/>
          <w:szCs w:val="20"/>
        </w:rPr>
        <w:t xml:space="preserve">• P. </w:t>
      </w:r>
      <w:r w:rsidR="007742B4">
        <w:rPr>
          <w:rFonts w:ascii="Verdana" w:hAnsi="Verdana"/>
          <w:sz w:val="20"/>
          <w:szCs w:val="20"/>
        </w:rPr>
        <w:t xml:space="preserve">Número de contribuciones publicadas por una revista </w:t>
      </w:r>
      <w:r w:rsidRPr="001A5854">
        <w:rPr>
          <w:rFonts w:ascii="Verdana" w:hAnsi="Verdana"/>
          <w:sz w:val="20"/>
          <w:szCs w:val="20"/>
        </w:rPr>
        <w:t>en los tres años</w:t>
      </w:r>
      <w:r w:rsidR="00BC6C56">
        <w:rPr>
          <w:rFonts w:ascii="Verdana" w:hAnsi="Verdana"/>
          <w:sz w:val="20"/>
          <w:szCs w:val="20"/>
        </w:rPr>
        <w:t xml:space="preserve"> </w:t>
      </w:r>
      <w:r w:rsidR="007742B4">
        <w:rPr>
          <w:rFonts w:ascii="Verdana" w:hAnsi="Verdana"/>
          <w:sz w:val="20"/>
          <w:szCs w:val="20"/>
        </w:rPr>
        <w:t xml:space="preserve"> anteriores al año para el que se calcula el indicador</w:t>
      </w:r>
      <w:r w:rsidRPr="001A5854">
        <w:rPr>
          <w:rFonts w:ascii="Verdana" w:hAnsi="Verdana"/>
          <w:sz w:val="20"/>
          <w:szCs w:val="20"/>
        </w:rPr>
        <w:t>.</w:t>
      </w:r>
    </w:p>
    <w:p w:rsidR="002D3384" w:rsidRDefault="00A315AF" w:rsidP="00BC6C56">
      <w:pPr>
        <w:spacing w:after="0" w:line="360" w:lineRule="auto"/>
        <w:jc w:val="both"/>
        <w:outlineLvl w:val="2"/>
        <w:rPr>
          <w:rStyle w:val="hps"/>
          <w:rFonts w:ascii="Verdana" w:hAnsi="Verdana"/>
          <w:sz w:val="20"/>
          <w:szCs w:val="20"/>
        </w:rPr>
      </w:pPr>
      <w:r w:rsidRPr="001A5854">
        <w:rPr>
          <w:rFonts w:ascii="Verdana" w:hAnsi="Verdana"/>
          <w:sz w:val="20"/>
          <w:szCs w:val="20"/>
        </w:rPr>
        <w:t xml:space="preserve">• IPP. El impacto </w:t>
      </w:r>
      <w:r w:rsidR="00B34ECF">
        <w:rPr>
          <w:rFonts w:ascii="Verdana" w:hAnsi="Verdana"/>
          <w:sz w:val="20"/>
          <w:szCs w:val="20"/>
        </w:rPr>
        <w:t>de la revista</w:t>
      </w:r>
      <w:r w:rsidRPr="001A5854">
        <w:rPr>
          <w:rFonts w:ascii="Verdana" w:hAnsi="Verdana"/>
          <w:sz w:val="20"/>
          <w:szCs w:val="20"/>
        </w:rPr>
        <w:t>, calculad</w:t>
      </w:r>
      <w:r w:rsidR="007742B4">
        <w:rPr>
          <w:rFonts w:ascii="Verdana" w:hAnsi="Verdana"/>
          <w:sz w:val="20"/>
          <w:szCs w:val="20"/>
        </w:rPr>
        <w:t>o</w:t>
      </w:r>
      <w:r w:rsidRPr="001A5854">
        <w:rPr>
          <w:rFonts w:ascii="Verdana" w:hAnsi="Verdana"/>
          <w:sz w:val="20"/>
          <w:szCs w:val="20"/>
        </w:rPr>
        <w:t xml:space="preserve"> como el número de citas </w:t>
      </w:r>
      <w:r w:rsidR="007742B4">
        <w:rPr>
          <w:rFonts w:ascii="Verdana" w:hAnsi="Verdana"/>
          <w:sz w:val="20"/>
          <w:szCs w:val="20"/>
        </w:rPr>
        <w:t xml:space="preserve">recibidas en el año para el que se calcula el indicador por las contribuciones </w:t>
      </w:r>
      <w:r w:rsidRPr="001A5854">
        <w:rPr>
          <w:rFonts w:ascii="Verdana" w:hAnsi="Verdana"/>
          <w:sz w:val="20"/>
          <w:szCs w:val="20"/>
        </w:rPr>
        <w:t>publica</w:t>
      </w:r>
      <w:r w:rsidR="007742B4">
        <w:rPr>
          <w:rFonts w:ascii="Verdana" w:hAnsi="Verdana"/>
          <w:sz w:val="20"/>
          <w:szCs w:val="20"/>
        </w:rPr>
        <w:t>das durante los 3 años anteriores</w:t>
      </w:r>
      <w:r w:rsidRPr="001A5854">
        <w:rPr>
          <w:rFonts w:ascii="Verdana" w:hAnsi="Verdana"/>
          <w:sz w:val="20"/>
          <w:szCs w:val="20"/>
        </w:rPr>
        <w:t xml:space="preserve">, dividido por el número total de </w:t>
      </w:r>
      <w:r w:rsidR="007742B4">
        <w:rPr>
          <w:rFonts w:ascii="Verdana" w:hAnsi="Verdana"/>
          <w:sz w:val="20"/>
          <w:szCs w:val="20"/>
        </w:rPr>
        <w:t xml:space="preserve">contribuciones </w:t>
      </w:r>
      <w:r w:rsidRPr="001A5854">
        <w:rPr>
          <w:rFonts w:ascii="Verdana" w:hAnsi="Verdana"/>
          <w:sz w:val="20"/>
          <w:szCs w:val="20"/>
        </w:rPr>
        <w:t>publica</w:t>
      </w:r>
      <w:r w:rsidR="007742B4">
        <w:rPr>
          <w:rFonts w:ascii="Verdana" w:hAnsi="Verdana"/>
          <w:sz w:val="20"/>
          <w:szCs w:val="20"/>
        </w:rPr>
        <w:t xml:space="preserve">das </w:t>
      </w:r>
      <w:r w:rsidR="007742B4" w:rsidRPr="001A5854">
        <w:rPr>
          <w:rFonts w:ascii="Verdana" w:hAnsi="Verdana"/>
          <w:sz w:val="20"/>
          <w:szCs w:val="20"/>
        </w:rPr>
        <w:t>en los tres años</w:t>
      </w:r>
      <w:r w:rsidR="007742B4">
        <w:rPr>
          <w:rFonts w:ascii="Verdana" w:hAnsi="Verdana"/>
          <w:sz w:val="20"/>
          <w:szCs w:val="20"/>
        </w:rPr>
        <w:t xml:space="preserve"> anteriores al año para el que se calcula el indicador</w:t>
      </w:r>
      <w:r w:rsidRPr="001A5854">
        <w:rPr>
          <w:rFonts w:ascii="Verdana" w:hAnsi="Verdana"/>
          <w:sz w:val="20"/>
          <w:szCs w:val="20"/>
        </w:rPr>
        <w:t xml:space="preserve">. </w:t>
      </w:r>
      <w:r w:rsidR="007742B4">
        <w:rPr>
          <w:rFonts w:ascii="Verdana" w:hAnsi="Verdana"/>
          <w:sz w:val="20"/>
          <w:szCs w:val="20"/>
        </w:rPr>
        <w:t xml:space="preserve">El </w:t>
      </w:r>
      <w:r w:rsidRPr="001A5854">
        <w:rPr>
          <w:rFonts w:ascii="Verdana" w:hAnsi="Verdana"/>
          <w:sz w:val="20"/>
          <w:szCs w:val="20"/>
        </w:rPr>
        <w:t xml:space="preserve">IPP es </w:t>
      </w:r>
      <w:r w:rsidR="007742B4">
        <w:rPr>
          <w:rFonts w:ascii="Verdana" w:hAnsi="Verdana"/>
          <w:sz w:val="20"/>
          <w:szCs w:val="20"/>
        </w:rPr>
        <w:t xml:space="preserve">muy similar </w:t>
      </w:r>
      <w:r w:rsidRPr="001A5854">
        <w:rPr>
          <w:rFonts w:ascii="Verdana" w:hAnsi="Verdana"/>
          <w:sz w:val="20"/>
          <w:szCs w:val="20"/>
        </w:rPr>
        <w:t xml:space="preserve"> a</w:t>
      </w:r>
      <w:r w:rsidR="007742B4">
        <w:rPr>
          <w:rFonts w:ascii="Verdana" w:hAnsi="Verdana"/>
          <w:sz w:val="20"/>
          <w:szCs w:val="20"/>
        </w:rPr>
        <w:t xml:space="preserve">l </w:t>
      </w:r>
      <w:r w:rsidRPr="001A5854">
        <w:rPr>
          <w:rFonts w:ascii="Verdana" w:hAnsi="Verdana"/>
          <w:sz w:val="20"/>
          <w:szCs w:val="20"/>
        </w:rPr>
        <w:t xml:space="preserve">factor de impacto </w:t>
      </w:r>
      <w:r w:rsidR="007742B4">
        <w:rPr>
          <w:rFonts w:ascii="Verdana" w:hAnsi="Verdana"/>
          <w:sz w:val="20"/>
          <w:szCs w:val="20"/>
        </w:rPr>
        <w:t>clásico</w:t>
      </w:r>
      <w:r w:rsidRPr="001A5854">
        <w:rPr>
          <w:rFonts w:ascii="Verdana" w:hAnsi="Verdana"/>
          <w:sz w:val="20"/>
          <w:szCs w:val="20"/>
        </w:rPr>
        <w:t xml:space="preserve">. Al igual que el factor de impacto de la revista, </w:t>
      </w:r>
      <w:r w:rsidR="007742B4">
        <w:rPr>
          <w:rFonts w:ascii="Verdana" w:hAnsi="Verdana"/>
          <w:sz w:val="20"/>
          <w:szCs w:val="20"/>
        </w:rPr>
        <w:t xml:space="preserve">el </w:t>
      </w:r>
      <w:r w:rsidRPr="001A5854">
        <w:rPr>
          <w:rFonts w:ascii="Verdana" w:hAnsi="Verdana"/>
          <w:sz w:val="20"/>
          <w:szCs w:val="20"/>
        </w:rPr>
        <w:t xml:space="preserve">IPP no corrige las diferencias en las prácticas de citación entre </w:t>
      </w:r>
      <w:r w:rsidR="007742B4">
        <w:rPr>
          <w:rFonts w:ascii="Verdana" w:hAnsi="Verdana"/>
          <w:sz w:val="20"/>
          <w:szCs w:val="20"/>
        </w:rPr>
        <w:t xml:space="preserve">diferentes </w:t>
      </w:r>
      <w:r w:rsidRPr="001A5854">
        <w:rPr>
          <w:rFonts w:ascii="Verdana" w:hAnsi="Verdana"/>
          <w:sz w:val="20"/>
          <w:szCs w:val="20"/>
        </w:rPr>
        <w:t xml:space="preserve">campos científicos. </w:t>
      </w:r>
      <w:r w:rsidRPr="001A5854">
        <w:rPr>
          <w:rFonts w:ascii="Verdana" w:hAnsi="Verdana"/>
          <w:sz w:val="20"/>
          <w:szCs w:val="20"/>
        </w:rPr>
        <w:br/>
        <w:t xml:space="preserve">• SNIP. </w:t>
      </w:r>
      <w:r w:rsidR="002D3384">
        <w:rPr>
          <w:rFonts w:ascii="Verdana" w:hAnsi="Verdana"/>
          <w:sz w:val="20"/>
          <w:szCs w:val="20"/>
        </w:rPr>
        <w:t xml:space="preserve">Es el indicador más importante. </w:t>
      </w:r>
      <w:r w:rsidR="007742B4">
        <w:rPr>
          <w:rFonts w:ascii="Verdana" w:hAnsi="Verdana"/>
          <w:sz w:val="20"/>
          <w:szCs w:val="20"/>
        </w:rPr>
        <w:t xml:space="preserve">Se calcula dividiendo </w:t>
      </w:r>
      <w:r w:rsidRPr="001A5854">
        <w:rPr>
          <w:rFonts w:ascii="Verdana" w:hAnsi="Verdana"/>
          <w:sz w:val="20"/>
          <w:szCs w:val="20"/>
        </w:rPr>
        <w:t xml:space="preserve">el número de citas </w:t>
      </w:r>
      <w:r w:rsidR="007742B4">
        <w:rPr>
          <w:rFonts w:ascii="Verdana" w:hAnsi="Verdana"/>
          <w:sz w:val="20"/>
          <w:szCs w:val="20"/>
        </w:rPr>
        <w:t>recibidas en el año para el que se calcula el indicador a las contribuciones publicadas durante los 3 años anteriores</w:t>
      </w:r>
      <w:r w:rsidRPr="001A5854">
        <w:rPr>
          <w:rFonts w:ascii="Verdana" w:hAnsi="Verdana"/>
          <w:sz w:val="20"/>
          <w:szCs w:val="20"/>
        </w:rPr>
        <w:t xml:space="preserve">, dividido por el </w:t>
      </w:r>
      <w:r w:rsidRPr="001A5854">
        <w:rPr>
          <w:rFonts w:ascii="Verdana" w:hAnsi="Verdana"/>
          <w:sz w:val="20"/>
          <w:szCs w:val="20"/>
        </w:rPr>
        <w:lastRenderedPageBreak/>
        <w:t xml:space="preserve">número total de publicaciones en los últimos tres años. La diferencia con el IPP es que en el caso de las citas del SNIP se normalizan con el fin de </w:t>
      </w:r>
      <w:r w:rsidRPr="00FF6DE2">
        <w:rPr>
          <w:rFonts w:ascii="Verdana" w:hAnsi="Verdana"/>
          <w:sz w:val="20"/>
          <w:szCs w:val="20"/>
        </w:rPr>
        <w:t xml:space="preserve">corregir las diferencias en las prácticas de citación entre campos científicos. </w:t>
      </w:r>
      <w:r w:rsidR="00FF6DE2" w:rsidRPr="00FF6DE2">
        <w:rPr>
          <w:rStyle w:val="hps"/>
          <w:rFonts w:ascii="Verdana" w:hAnsi="Verdana"/>
          <w:sz w:val="20"/>
          <w:szCs w:val="20"/>
        </w:rPr>
        <w:t>Esencialmente</w:t>
      </w:r>
      <w:r w:rsidR="00FF6DE2" w:rsidRPr="00FF6DE2">
        <w:rPr>
          <w:rFonts w:ascii="Verdana" w:hAnsi="Verdana"/>
          <w:sz w:val="20"/>
          <w:szCs w:val="20"/>
        </w:rPr>
        <w:t xml:space="preserve">, cuanto más </w:t>
      </w:r>
      <w:r w:rsidR="00FF6DE2">
        <w:rPr>
          <w:rFonts w:ascii="Verdana" w:hAnsi="Verdana"/>
          <w:sz w:val="20"/>
          <w:szCs w:val="20"/>
        </w:rPr>
        <w:t>larga es</w:t>
      </w:r>
      <w:r w:rsidR="00FF6DE2" w:rsidRPr="00FF6DE2">
        <w:rPr>
          <w:rFonts w:ascii="Verdana" w:hAnsi="Verdana"/>
          <w:sz w:val="20"/>
          <w:szCs w:val="20"/>
        </w:rPr>
        <w:t xml:space="preserve"> </w:t>
      </w:r>
      <w:r w:rsidR="00FF6DE2" w:rsidRPr="00FF6DE2">
        <w:rPr>
          <w:rStyle w:val="hps"/>
          <w:rFonts w:ascii="Verdana" w:hAnsi="Verdana"/>
          <w:sz w:val="20"/>
          <w:szCs w:val="20"/>
        </w:rPr>
        <w:t>la lista de referencia</w:t>
      </w:r>
      <w:r w:rsidR="00FF6DE2">
        <w:rPr>
          <w:rStyle w:val="hps"/>
          <w:rFonts w:ascii="Verdana" w:hAnsi="Verdana"/>
          <w:sz w:val="20"/>
          <w:szCs w:val="20"/>
        </w:rPr>
        <w:t>s</w:t>
      </w:r>
      <w:r w:rsidR="00FF6DE2" w:rsidRPr="00FF6DE2">
        <w:rPr>
          <w:rFonts w:ascii="Verdana" w:hAnsi="Verdana"/>
          <w:sz w:val="20"/>
          <w:szCs w:val="20"/>
        </w:rPr>
        <w:t xml:space="preserve"> </w:t>
      </w:r>
      <w:r w:rsidR="00FF6DE2">
        <w:rPr>
          <w:rFonts w:ascii="Verdana" w:hAnsi="Verdana"/>
          <w:sz w:val="20"/>
          <w:szCs w:val="20"/>
        </w:rPr>
        <w:t xml:space="preserve">bibliográficas </w:t>
      </w:r>
      <w:r w:rsidR="00FF6DE2" w:rsidRPr="00FF6DE2">
        <w:rPr>
          <w:rStyle w:val="hps"/>
          <w:rFonts w:ascii="Verdana" w:hAnsi="Verdana"/>
          <w:sz w:val="20"/>
          <w:szCs w:val="20"/>
        </w:rPr>
        <w:t xml:space="preserve">de una </w:t>
      </w:r>
      <w:r w:rsidR="00FF6DE2">
        <w:rPr>
          <w:rStyle w:val="hps"/>
          <w:rFonts w:ascii="Verdana" w:hAnsi="Verdana"/>
          <w:sz w:val="20"/>
          <w:szCs w:val="20"/>
        </w:rPr>
        <w:t>contribución</w:t>
      </w:r>
      <w:r w:rsidR="00FF6DE2" w:rsidRPr="00FF6DE2">
        <w:rPr>
          <w:rFonts w:ascii="Verdana" w:hAnsi="Verdana"/>
          <w:sz w:val="20"/>
          <w:szCs w:val="20"/>
        </w:rPr>
        <w:t xml:space="preserve">, menor es el </w:t>
      </w:r>
      <w:r w:rsidR="00FF6DE2" w:rsidRPr="00FF6DE2">
        <w:rPr>
          <w:rStyle w:val="hps"/>
          <w:rFonts w:ascii="Verdana" w:hAnsi="Verdana"/>
          <w:sz w:val="20"/>
          <w:szCs w:val="20"/>
        </w:rPr>
        <w:t>valor de</w:t>
      </w:r>
      <w:r w:rsidR="00FF6DE2" w:rsidRPr="00FF6DE2">
        <w:rPr>
          <w:rFonts w:ascii="Verdana" w:hAnsi="Verdana"/>
          <w:sz w:val="20"/>
          <w:szCs w:val="20"/>
        </w:rPr>
        <w:t xml:space="preserve"> </w:t>
      </w:r>
      <w:r w:rsidR="00FF6DE2" w:rsidRPr="00FF6DE2">
        <w:rPr>
          <w:rStyle w:val="hps"/>
          <w:rFonts w:ascii="Verdana" w:hAnsi="Verdana"/>
          <w:sz w:val="20"/>
          <w:szCs w:val="20"/>
        </w:rPr>
        <w:t>una cita</w:t>
      </w:r>
      <w:r w:rsidR="00FF6DE2" w:rsidRPr="00FF6DE2">
        <w:rPr>
          <w:rFonts w:ascii="Verdana" w:hAnsi="Verdana"/>
          <w:sz w:val="20"/>
          <w:szCs w:val="20"/>
        </w:rPr>
        <w:t xml:space="preserve"> </w:t>
      </w:r>
      <w:r w:rsidR="00FF6DE2" w:rsidRPr="00FF6DE2">
        <w:rPr>
          <w:rStyle w:val="hps"/>
          <w:rFonts w:ascii="Verdana" w:hAnsi="Verdana"/>
          <w:sz w:val="20"/>
          <w:szCs w:val="20"/>
        </w:rPr>
        <w:t>procedente de</w:t>
      </w:r>
      <w:r w:rsidR="00FF6DE2" w:rsidRPr="00FF6DE2">
        <w:rPr>
          <w:rFonts w:ascii="Verdana" w:hAnsi="Verdana"/>
          <w:sz w:val="20"/>
          <w:szCs w:val="20"/>
        </w:rPr>
        <w:t xml:space="preserve"> </w:t>
      </w:r>
      <w:r w:rsidR="00FF6DE2" w:rsidRPr="00FF6DE2">
        <w:rPr>
          <w:rStyle w:val="hps"/>
          <w:rFonts w:ascii="Verdana" w:hAnsi="Verdana"/>
          <w:sz w:val="20"/>
          <w:szCs w:val="20"/>
        </w:rPr>
        <w:t xml:space="preserve">esa </w:t>
      </w:r>
      <w:r w:rsidR="00FF6DE2">
        <w:rPr>
          <w:rStyle w:val="hps"/>
          <w:rFonts w:ascii="Verdana" w:hAnsi="Verdana"/>
          <w:sz w:val="20"/>
          <w:szCs w:val="20"/>
        </w:rPr>
        <w:t>contribución</w:t>
      </w:r>
      <w:r w:rsidR="00FF6DE2" w:rsidRPr="00FF6DE2">
        <w:rPr>
          <w:rStyle w:val="hps"/>
          <w:rFonts w:ascii="Verdana" w:hAnsi="Verdana"/>
          <w:sz w:val="20"/>
          <w:szCs w:val="20"/>
        </w:rPr>
        <w:t>.</w:t>
      </w:r>
    </w:p>
    <w:p w:rsidR="00A315AF" w:rsidRPr="001A5854" w:rsidRDefault="00A315AF" w:rsidP="00BC6C56">
      <w:pPr>
        <w:spacing w:after="0" w:line="360" w:lineRule="auto"/>
        <w:jc w:val="both"/>
        <w:outlineLvl w:val="2"/>
        <w:rPr>
          <w:rFonts w:ascii="Verdana" w:eastAsia="Times New Roman" w:hAnsi="Verdana" w:cs="Times New Roman"/>
          <w:b/>
          <w:bCs/>
          <w:sz w:val="20"/>
          <w:szCs w:val="20"/>
          <w:lang w:eastAsia="es-ES"/>
        </w:rPr>
      </w:pPr>
      <w:r w:rsidRPr="00FF6DE2">
        <w:rPr>
          <w:rFonts w:ascii="Verdana" w:hAnsi="Verdana"/>
          <w:sz w:val="20"/>
          <w:szCs w:val="20"/>
        </w:rPr>
        <w:t xml:space="preserve">•% auto cit. El porcentaje </w:t>
      </w:r>
      <w:r w:rsidR="00FF6DE2">
        <w:rPr>
          <w:rFonts w:ascii="Verdana" w:hAnsi="Verdana"/>
          <w:sz w:val="20"/>
          <w:szCs w:val="20"/>
        </w:rPr>
        <w:t xml:space="preserve">de autocitas </w:t>
      </w:r>
      <w:r w:rsidRPr="00FF6DE2">
        <w:rPr>
          <w:rFonts w:ascii="Verdana" w:hAnsi="Verdana"/>
          <w:sz w:val="20"/>
          <w:szCs w:val="20"/>
        </w:rPr>
        <w:t>de una</w:t>
      </w:r>
      <w:r w:rsidRPr="001A5854">
        <w:rPr>
          <w:rFonts w:ascii="Verdana" w:hAnsi="Verdana"/>
          <w:sz w:val="20"/>
          <w:szCs w:val="20"/>
        </w:rPr>
        <w:t xml:space="preserve"> </w:t>
      </w:r>
      <w:r w:rsidR="00FF6DE2">
        <w:rPr>
          <w:rFonts w:ascii="Verdana" w:hAnsi="Verdana"/>
          <w:sz w:val="20"/>
          <w:szCs w:val="20"/>
        </w:rPr>
        <w:t xml:space="preserve">se </w:t>
      </w:r>
      <w:r w:rsidRPr="001A5854">
        <w:rPr>
          <w:rFonts w:ascii="Verdana" w:hAnsi="Verdana"/>
          <w:sz w:val="20"/>
          <w:szCs w:val="20"/>
        </w:rPr>
        <w:t>calcula</w:t>
      </w:r>
      <w:r w:rsidR="00FF6DE2">
        <w:rPr>
          <w:rFonts w:ascii="Verdana" w:hAnsi="Verdana"/>
          <w:sz w:val="20"/>
          <w:szCs w:val="20"/>
        </w:rPr>
        <w:t xml:space="preserve"> como el porcentaje de </w:t>
      </w:r>
      <w:r w:rsidRPr="001A5854">
        <w:rPr>
          <w:rFonts w:ascii="Verdana" w:hAnsi="Verdana"/>
          <w:sz w:val="20"/>
          <w:szCs w:val="20"/>
        </w:rPr>
        <w:t xml:space="preserve">las citas </w:t>
      </w:r>
      <w:r w:rsidR="00FF6DE2">
        <w:rPr>
          <w:rFonts w:ascii="Verdana" w:hAnsi="Verdana"/>
          <w:sz w:val="20"/>
          <w:szCs w:val="20"/>
        </w:rPr>
        <w:t>realizadas en el año para el que se calcula el indicador a las contribuciones publicadas durante los 3 años anteriores</w:t>
      </w:r>
      <w:r w:rsidR="00FF6DE2" w:rsidRPr="001A5854">
        <w:rPr>
          <w:rFonts w:ascii="Verdana" w:hAnsi="Verdana"/>
          <w:sz w:val="20"/>
          <w:szCs w:val="20"/>
        </w:rPr>
        <w:t xml:space="preserve"> </w:t>
      </w:r>
      <w:r w:rsidRPr="001A5854">
        <w:rPr>
          <w:rFonts w:ascii="Verdana" w:hAnsi="Verdana"/>
          <w:sz w:val="20"/>
          <w:szCs w:val="20"/>
        </w:rPr>
        <w:t xml:space="preserve">que </w:t>
      </w:r>
      <w:r w:rsidR="00FF6DE2">
        <w:rPr>
          <w:rFonts w:ascii="Verdana" w:hAnsi="Verdana"/>
          <w:sz w:val="20"/>
          <w:szCs w:val="20"/>
        </w:rPr>
        <w:t>pertenecen a la publicación que se evalúa.</w:t>
      </w:r>
    </w:p>
    <w:p w:rsidR="00A315AF" w:rsidRPr="001A5854" w:rsidRDefault="00FF6DE2" w:rsidP="00D51B80">
      <w:pPr>
        <w:spacing w:after="0" w:line="360" w:lineRule="auto"/>
        <w:jc w:val="both"/>
        <w:outlineLvl w:val="2"/>
        <w:rPr>
          <w:rFonts w:ascii="Verdana" w:eastAsia="Times New Roman" w:hAnsi="Verdana" w:cs="Times New Roman"/>
          <w:b/>
          <w:bCs/>
          <w:sz w:val="20"/>
          <w:szCs w:val="20"/>
          <w:lang w:eastAsia="es-ES"/>
        </w:rPr>
      </w:pPr>
      <w:r>
        <w:rPr>
          <w:rStyle w:val="hps"/>
          <w:rFonts w:ascii="Verdana" w:hAnsi="Verdana"/>
          <w:sz w:val="20"/>
          <w:szCs w:val="20"/>
        </w:rPr>
        <w:t xml:space="preserve">Para el cálculo </w:t>
      </w:r>
      <w:r w:rsidR="00A315AF" w:rsidRPr="001A5854">
        <w:rPr>
          <w:rStyle w:val="hps"/>
          <w:rFonts w:ascii="Verdana" w:hAnsi="Verdana"/>
          <w:sz w:val="20"/>
          <w:szCs w:val="20"/>
        </w:rPr>
        <w:t>de</w:t>
      </w:r>
      <w:r w:rsidR="00A315AF" w:rsidRPr="001A5854">
        <w:rPr>
          <w:rFonts w:ascii="Verdana" w:hAnsi="Verdana"/>
          <w:sz w:val="20"/>
          <w:szCs w:val="20"/>
        </w:rPr>
        <w:t xml:space="preserve"> </w:t>
      </w:r>
      <w:r w:rsidR="00A315AF" w:rsidRPr="001A5854">
        <w:rPr>
          <w:rStyle w:val="hps"/>
          <w:rFonts w:ascii="Verdana" w:hAnsi="Verdana"/>
          <w:sz w:val="20"/>
          <w:szCs w:val="20"/>
        </w:rPr>
        <w:t>los indicadores anteriores</w:t>
      </w:r>
      <w:r w:rsidR="00A315AF" w:rsidRPr="001A5854">
        <w:rPr>
          <w:rFonts w:ascii="Verdana" w:hAnsi="Verdana"/>
          <w:sz w:val="20"/>
          <w:szCs w:val="20"/>
        </w:rPr>
        <w:t xml:space="preserve">, </w:t>
      </w:r>
      <w:r>
        <w:rPr>
          <w:rFonts w:ascii="Verdana" w:hAnsi="Verdana"/>
          <w:sz w:val="20"/>
          <w:szCs w:val="20"/>
        </w:rPr>
        <w:t xml:space="preserve">solo se consideran los artículos originales, de revisión y los materiales de conferencias publicadas por la publicación evaluada. </w:t>
      </w:r>
      <w:r w:rsidR="00A315AF" w:rsidRPr="001A5854">
        <w:rPr>
          <w:rStyle w:val="hps"/>
          <w:rFonts w:ascii="Verdana" w:hAnsi="Verdana"/>
          <w:sz w:val="20"/>
          <w:szCs w:val="20"/>
        </w:rPr>
        <w:t>Se ignoran</w:t>
      </w:r>
      <w:r w:rsidR="00A315AF" w:rsidRPr="001A5854">
        <w:rPr>
          <w:rFonts w:ascii="Verdana" w:hAnsi="Verdana"/>
          <w:sz w:val="20"/>
          <w:szCs w:val="20"/>
        </w:rPr>
        <w:t xml:space="preserve"> </w:t>
      </w:r>
      <w:r>
        <w:rPr>
          <w:rFonts w:ascii="Verdana" w:hAnsi="Verdana"/>
          <w:sz w:val="20"/>
          <w:szCs w:val="20"/>
        </w:rPr>
        <w:t xml:space="preserve">tanto las citas como otras clases de documentos. </w:t>
      </w:r>
      <w:r w:rsidR="00A315AF" w:rsidRPr="001A5854">
        <w:rPr>
          <w:rStyle w:val="hps"/>
          <w:rFonts w:ascii="Verdana" w:hAnsi="Verdana"/>
          <w:sz w:val="20"/>
          <w:szCs w:val="20"/>
        </w:rPr>
        <w:t xml:space="preserve"> </w:t>
      </w:r>
    </w:p>
    <w:p w:rsidR="00A069BC" w:rsidRPr="001A5854" w:rsidRDefault="00A069BC" w:rsidP="00D51B80">
      <w:pPr>
        <w:spacing w:after="0" w:line="360" w:lineRule="auto"/>
        <w:jc w:val="both"/>
        <w:outlineLvl w:val="0"/>
        <w:rPr>
          <w:rFonts w:ascii="Verdana" w:eastAsia="Times New Roman" w:hAnsi="Verdana" w:cs="Times New Roman"/>
          <w:b/>
          <w:bCs/>
          <w:kern w:val="36"/>
          <w:sz w:val="20"/>
          <w:szCs w:val="20"/>
          <w:lang w:eastAsia="es-ES"/>
        </w:rPr>
      </w:pPr>
    </w:p>
    <w:p w:rsidR="00D87340" w:rsidRPr="00D87340" w:rsidRDefault="00644708" w:rsidP="00D51B80">
      <w:pPr>
        <w:spacing w:after="0" w:line="360" w:lineRule="auto"/>
        <w:jc w:val="both"/>
        <w:outlineLvl w:val="2"/>
        <w:rPr>
          <w:rFonts w:ascii="Verdana" w:eastAsia="Times New Roman" w:hAnsi="Verdana" w:cs="Times New Roman"/>
          <w:b/>
          <w:bCs/>
          <w:sz w:val="20"/>
          <w:szCs w:val="20"/>
          <w:lang w:eastAsia="es-ES"/>
        </w:rPr>
      </w:pPr>
      <w:r>
        <w:rPr>
          <w:rFonts w:ascii="Verdana" w:eastAsia="Times New Roman" w:hAnsi="Verdana" w:cs="Times New Roman"/>
          <w:b/>
          <w:bCs/>
          <w:sz w:val="20"/>
          <w:szCs w:val="20"/>
          <w:lang w:eastAsia="es-ES"/>
        </w:rPr>
        <w:t xml:space="preserve">Intervalos de estabilidad </w:t>
      </w:r>
    </w:p>
    <w:p w:rsidR="00644708" w:rsidRPr="00015F15" w:rsidRDefault="00644708"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El </w:t>
      </w:r>
      <w:r w:rsidRPr="00A069BC">
        <w:rPr>
          <w:rFonts w:ascii="Verdana" w:eastAsia="Times New Roman" w:hAnsi="Verdana" w:cs="Times New Roman"/>
          <w:sz w:val="20"/>
          <w:szCs w:val="20"/>
          <w:lang w:eastAsia="es-ES"/>
        </w:rPr>
        <w:t xml:space="preserve">IPP y </w:t>
      </w:r>
      <w:r>
        <w:rPr>
          <w:rFonts w:ascii="Verdana" w:eastAsia="Times New Roman" w:hAnsi="Verdana" w:cs="Times New Roman"/>
          <w:sz w:val="20"/>
          <w:szCs w:val="20"/>
          <w:lang w:eastAsia="es-ES"/>
        </w:rPr>
        <w:t xml:space="preserve">el </w:t>
      </w:r>
      <w:r w:rsidRPr="00A069BC">
        <w:rPr>
          <w:rFonts w:ascii="Verdana" w:eastAsia="Times New Roman" w:hAnsi="Verdana" w:cs="Times New Roman"/>
          <w:sz w:val="20"/>
          <w:szCs w:val="20"/>
          <w:lang w:eastAsia="es-ES"/>
        </w:rPr>
        <w:t xml:space="preserve">SNIP </w:t>
      </w:r>
      <w:r>
        <w:rPr>
          <w:rFonts w:ascii="Verdana" w:eastAsia="Times New Roman" w:hAnsi="Verdana" w:cs="Times New Roman"/>
          <w:sz w:val="20"/>
          <w:szCs w:val="20"/>
          <w:lang w:eastAsia="es-ES"/>
        </w:rPr>
        <w:t xml:space="preserve">poseen </w:t>
      </w:r>
      <w:r w:rsidRPr="00A069BC">
        <w:rPr>
          <w:rFonts w:ascii="Verdana" w:eastAsia="Times New Roman" w:hAnsi="Verdana" w:cs="Times New Roman"/>
          <w:sz w:val="20"/>
          <w:szCs w:val="20"/>
          <w:lang w:eastAsia="es-ES"/>
        </w:rPr>
        <w:t xml:space="preserve">intervalos de estabilidad. Un intervalo de estabilidad </w:t>
      </w:r>
      <w:r>
        <w:rPr>
          <w:rFonts w:ascii="Verdana" w:eastAsia="Times New Roman" w:hAnsi="Verdana" w:cs="Times New Roman"/>
          <w:sz w:val="20"/>
          <w:szCs w:val="20"/>
          <w:lang w:eastAsia="es-ES"/>
        </w:rPr>
        <w:t xml:space="preserve">muestra </w:t>
      </w:r>
      <w:r w:rsidRPr="00A069BC">
        <w:rPr>
          <w:rFonts w:ascii="Verdana" w:eastAsia="Times New Roman" w:hAnsi="Verdana" w:cs="Times New Roman"/>
          <w:sz w:val="20"/>
          <w:szCs w:val="20"/>
          <w:lang w:eastAsia="es-ES"/>
        </w:rPr>
        <w:t xml:space="preserve">la estabilidad </w:t>
      </w:r>
      <w:r>
        <w:rPr>
          <w:rFonts w:ascii="Verdana" w:eastAsia="Times New Roman" w:hAnsi="Verdana" w:cs="Times New Roman"/>
          <w:sz w:val="20"/>
          <w:szCs w:val="20"/>
          <w:lang w:eastAsia="es-ES"/>
        </w:rPr>
        <w:t xml:space="preserve">y </w:t>
      </w:r>
      <w:r w:rsidRPr="00A069BC">
        <w:rPr>
          <w:rFonts w:ascii="Verdana" w:eastAsia="Times New Roman" w:hAnsi="Verdana" w:cs="Times New Roman"/>
          <w:sz w:val="20"/>
          <w:szCs w:val="20"/>
          <w:lang w:eastAsia="es-ES"/>
        </w:rPr>
        <w:t>fiabilidad de un indicador. Cuanto mayor sea el intervalo de estabilidad de un indicador, e</w:t>
      </w:r>
      <w:r>
        <w:rPr>
          <w:rFonts w:ascii="Verdana" w:eastAsia="Times New Roman" w:hAnsi="Verdana" w:cs="Times New Roman"/>
          <w:sz w:val="20"/>
          <w:szCs w:val="20"/>
          <w:lang w:eastAsia="es-ES"/>
        </w:rPr>
        <w:t>s</w:t>
      </w:r>
      <w:r w:rsidRPr="00A069BC">
        <w:rPr>
          <w:rFonts w:ascii="Verdana" w:eastAsia="Times New Roman" w:hAnsi="Verdana" w:cs="Times New Roman"/>
          <w:sz w:val="20"/>
          <w:szCs w:val="20"/>
          <w:lang w:eastAsia="es-ES"/>
        </w:rPr>
        <w:t xml:space="preserve"> menos fiable el indicador. </w:t>
      </w:r>
      <w:r>
        <w:rPr>
          <w:rFonts w:ascii="Verdana" w:eastAsia="Times New Roman" w:hAnsi="Verdana" w:cs="Times New Roman"/>
          <w:sz w:val="20"/>
          <w:szCs w:val="20"/>
          <w:lang w:eastAsia="es-ES"/>
        </w:rPr>
        <w:t xml:space="preserve">Si una publicación presenta un </w:t>
      </w:r>
      <w:r w:rsidRPr="00A069BC">
        <w:rPr>
          <w:rFonts w:ascii="Verdana" w:eastAsia="Times New Roman" w:hAnsi="Verdana" w:cs="Times New Roman"/>
          <w:sz w:val="20"/>
          <w:szCs w:val="20"/>
          <w:lang w:eastAsia="es-ES"/>
        </w:rPr>
        <w:t xml:space="preserve">IPP y </w:t>
      </w:r>
      <w:r>
        <w:rPr>
          <w:rFonts w:ascii="Verdana" w:eastAsia="Times New Roman" w:hAnsi="Verdana" w:cs="Times New Roman"/>
          <w:sz w:val="20"/>
          <w:szCs w:val="20"/>
          <w:lang w:eastAsia="es-ES"/>
        </w:rPr>
        <w:t xml:space="preserve">un </w:t>
      </w:r>
      <w:r w:rsidRPr="00A069BC">
        <w:rPr>
          <w:rFonts w:ascii="Verdana" w:eastAsia="Times New Roman" w:hAnsi="Verdana" w:cs="Times New Roman"/>
          <w:sz w:val="20"/>
          <w:szCs w:val="20"/>
          <w:lang w:eastAsia="es-ES"/>
        </w:rPr>
        <w:t xml:space="preserve">SNIP </w:t>
      </w:r>
      <w:r>
        <w:rPr>
          <w:rFonts w:ascii="Verdana" w:eastAsia="Times New Roman" w:hAnsi="Verdana" w:cs="Times New Roman"/>
          <w:sz w:val="20"/>
          <w:szCs w:val="20"/>
          <w:lang w:eastAsia="es-ES"/>
        </w:rPr>
        <w:t>con</w:t>
      </w:r>
      <w:r w:rsidRPr="00A069BC">
        <w:rPr>
          <w:rFonts w:ascii="Verdana" w:eastAsia="Times New Roman" w:hAnsi="Verdana" w:cs="Times New Roman"/>
          <w:sz w:val="20"/>
          <w:szCs w:val="20"/>
          <w:lang w:eastAsia="es-ES"/>
        </w:rPr>
        <w:t xml:space="preserve"> un intervalo de estabilidad ancho, </w:t>
      </w:r>
      <w:r w:rsidR="008D5789">
        <w:rPr>
          <w:rFonts w:ascii="Verdana" w:eastAsia="Times New Roman" w:hAnsi="Verdana" w:cs="Times New Roman"/>
          <w:sz w:val="20"/>
          <w:szCs w:val="20"/>
          <w:lang w:eastAsia="es-ES"/>
        </w:rPr>
        <w:t xml:space="preserve">debe entenderse que </w:t>
      </w:r>
      <w:r w:rsidRPr="00A069BC">
        <w:rPr>
          <w:rFonts w:ascii="Verdana" w:eastAsia="Times New Roman" w:hAnsi="Verdana" w:cs="Times New Roman"/>
          <w:sz w:val="20"/>
          <w:szCs w:val="20"/>
          <w:lang w:eastAsia="es-ES"/>
        </w:rPr>
        <w:t xml:space="preserve">los indicadores </w:t>
      </w:r>
      <w:r w:rsidR="008D5789">
        <w:rPr>
          <w:rFonts w:ascii="Verdana" w:eastAsia="Times New Roman" w:hAnsi="Verdana" w:cs="Times New Roman"/>
          <w:sz w:val="20"/>
          <w:szCs w:val="20"/>
          <w:lang w:eastAsia="es-ES"/>
        </w:rPr>
        <w:t xml:space="preserve">poseen </w:t>
      </w:r>
      <w:r w:rsidRPr="00A069BC">
        <w:rPr>
          <w:rFonts w:ascii="Verdana" w:eastAsia="Times New Roman" w:hAnsi="Verdana" w:cs="Times New Roman"/>
          <w:sz w:val="20"/>
          <w:szCs w:val="20"/>
          <w:lang w:eastAsia="es-ES"/>
        </w:rPr>
        <w:t xml:space="preserve">baja </w:t>
      </w:r>
      <w:r w:rsidR="008D5789">
        <w:rPr>
          <w:rFonts w:ascii="Verdana" w:eastAsia="Times New Roman" w:hAnsi="Verdana" w:cs="Times New Roman"/>
          <w:sz w:val="20"/>
          <w:szCs w:val="20"/>
          <w:lang w:eastAsia="es-ES"/>
        </w:rPr>
        <w:lastRenderedPageBreak/>
        <w:t>con</w:t>
      </w:r>
      <w:r w:rsidRPr="00A069BC">
        <w:rPr>
          <w:rFonts w:ascii="Verdana" w:eastAsia="Times New Roman" w:hAnsi="Verdana" w:cs="Times New Roman"/>
          <w:sz w:val="20"/>
          <w:szCs w:val="20"/>
          <w:lang w:eastAsia="es-ES"/>
        </w:rPr>
        <w:t xml:space="preserve">fiabilidad para </w:t>
      </w:r>
      <w:r w:rsidR="008D5789">
        <w:rPr>
          <w:rFonts w:ascii="Verdana" w:eastAsia="Times New Roman" w:hAnsi="Verdana" w:cs="Times New Roman"/>
          <w:sz w:val="20"/>
          <w:szCs w:val="20"/>
          <w:lang w:eastAsia="es-ES"/>
        </w:rPr>
        <w:t>la fuente evaluada</w:t>
      </w:r>
      <w:r w:rsidRPr="00A069BC">
        <w:rPr>
          <w:rFonts w:ascii="Verdana" w:eastAsia="Times New Roman" w:hAnsi="Verdana" w:cs="Times New Roman"/>
          <w:sz w:val="20"/>
          <w:szCs w:val="20"/>
          <w:lang w:eastAsia="es-ES"/>
        </w:rPr>
        <w:t xml:space="preserve">. </w:t>
      </w:r>
      <w:r w:rsidR="008D5789">
        <w:rPr>
          <w:rFonts w:ascii="Verdana" w:eastAsia="Times New Roman" w:hAnsi="Verdana" w:cs="Times New Roman"/>
          <w:sz w:val="20"/>
          <w:szCs w:val="20"/>
          <w:lang w:eastAsia="es-ES"/>
        </w:rPr>
        <w:t xml:space="preserve">Los indicadores tienden a </w:t>
      </w:r>
      <w:r w:rsidRPr="00A069BC">
        <w:rPr>
          <w:rFonts w:ascii="Verdana" w:eastAsia="Times New Roman" w:hAnsi="Verdana" w:cs="Times New Roman"/>
          <w:sz w:val="20"/>
          <w:szCs w:val="20"/>
          <w:lang w:eastAsia="es-ES"/>
        </w:rPr>
        <w:t xml:space="preserve">fluctuar significativamente con el </w:t>
      </w:r>
      <w:r w:rsidR="008D5789">
        <w:rPr>
          <w:rFonts w:ascii="Verdana" w:eastAsia="Times New Roman" w:hAnsi="Verdana" w:cs="Times New Roman"/>
          <w:sz w:val="20"/>
          <w:szCs w:val="20"/>
          <w:lang w:eastAsia="es-ES"/>
        </w:rPr>
        <w:t xml:space="preserve">paso del </w:t>
      </w:r>
      <w:r w:rsidRPr="00A069BC">
        <w:rPr>
          <w:rFonts w:ascii="Verdana" w:eastAsia="Times New Roman" w:hAnsi="Verdana" w:cs="Times New Roman"/>
          <w:sz w:val="20"/>
          <w:szCs w:val="20"/>
          <w:lang w:eastAsia="es-ES"/>
        </w:rPr>
        <w:t xml:space="preserve">tiempo. </w:t>
      </w:r>
      <w:r w:rsidR="008D5789" w:rsidRPr="00015F15">
        <w:rPr>
          <w:rFonts w:ascii="Verdana" w:eastAsia="Times New Roman" w:hAnsi="Verdana" w:cs="Times New Roman"/>
          <w:sz w:val="20"/>
          <w:szCs w:val="20"/>
          <w:lang w:eastAsia="es-ES"/>
        </w:rPr>
        <w:t xml:space="preserve">Se </w:t>
      </w:r>
      <w:r w:rsidRPr="00015F15">
        <w:rPr>
          <w:rFonts w:ascii="Verdana" w:eastAsia="Times New Roman" w:hAnsi="Verdana" w:cs="Times New Roman"/>
          <w:sz w:val="20"/>
          <w:szCs w:val="20"/>
          <w:lang w:eastAsia="es-ES"/>
        </w:rPr>
        <w:t>emplea</w:t>
      </w:r>
      <w:r w:rsidR="008D5789" w:rsidRPr="00015F15">
        <w:rPr>
          <w:rFonts w:ascii="Verdana" w:eastAsia="Times New Roman" w:hAnsi="Verdana" w:cs="Times New Roman"/>
          <w:sz w:val="20"/>
          <w:szCs w:val="20"/>
          <w:lang w:eastAsia="es-ES"/>
        </w:rPr>
        <w:t>n</w:t>
      </w:r>
      <w:r w:rsidRPr="00015F15">
        <w:rPr>
          <w:rFonts w:ascii="Verdana" w:eastAsia="Times New Roman" w:hAnsi="Verdana" w:cs="Times New Roman"/>
          <w:sz w:val="20"/>
          <w:szCs w:val="20"/>
          <w:lang w:eastAsia="es-ES"/>
        </w:rPr>
        <w:t xml:space="preserve"> intervalos de estabilidad</w:t>
      </w:r>
      <w:r w:rsidR="008D5789" w:rsidRPr="00015F15">
        <w:rPr>
          <w:rFonts w:ascii="Verdana" w:eastAsia="Times New Roman" w:hAnsi="Verdana" w:cs="Times New Roman"/>
          <w:sz w:val="20"/>
          <w:szCs w:val="20"/>
          <w:lang w:eastAsia="es-ES"/>
        </w:rPr>
        <w:t xml:space="preserve"> del </w:t>
      </w:r>
      <w:r w:rsidRPr="00015F15">
        <w:rPr>
          <w:rFonts w:ascii="Verdana" w:eastAsia="Times New Roman" w:hAnsi="Verdana" w:cs="Times New Roman"/>
          <w:sz w:val="20"/>
          <w:szCs w:val="20"/>
          <w:lang w:eastAsia="es-ES"/>
        </w:rPr>
        <w:t>95</w:t>
      </w:r>
      <w:r w:rsidR="008D5789" w:rsidRPr="00015F15">
        <w:rPr>
          <w:rFonts w:ascii="Verdana" w:eastAsia="Times New Roman" w:hAnsi="Verdana" w:cs="Times New Roman"/>
          <w:sz w:val="20"/>
          <w:szCs w:val="20"/>
          <w:lang w:eastAsia="es-ES"/>
        </w:rPr>
        <w:t xml:space="preserve">%. </w:t>
      </w:r>
    </w:p>
    <w:p w:rsidR="00644708" w:rsidRPr="00015F15" w:rsidRDefault="00644708" w:rsidP="00D51B80">
      <w:pPr>
        <w:spacing w:after="0" w:line="360" w:lineRule="auto"/>
        <w:jc w:val="both"/>
        <w:rPr>
          <w:rFonts w:ascii="Verdana" w:eastAsia="Times New Roman" w:hAnsi="Verdana" w:cs="Times New Roman"/>
          <w:sz w:val="20"/>
          <w:szCs w:val="20"/>
          <w:lang w:eastAsia="es-ES"/>
        </w:rPr>
      </w:pPr>
    </w:p>
    <w:p w:rsidR="006B3A31" w:rsidRPr="00F90223" w:rsidRDefault="00D14757" w:rsidP="00D51B80">
      <w:pPr>
        <w:spacing w:after="0" w:line="360" w:lineRule="auto"/>
        <w:jc w:val="both"/>
        <w:rPr>
          <w:rFonts w:ascii="Verdana" w:eastAsia="Times New Roman" w:hAnsi="Verdana" w:cs="Times New Roman"/>
          <w:b/>
          <w:caps/>
          <w:sz w:val="20"/>
          <w:szCs w:val="20"/>
          <w:lang w:eastAsia="es-ES"/>
        </w:rPr>
      </w:pPr>
      <w:bookmarkStart w:id="2" w:name="guidelines"/>
      <w:bookmarkEnd w:id="2"/>
      <w:r w:rsidRPr="00F90223">
        <w:rPr>
          <w:rFonts w:ascii="Verdana" w:eastAsia="Times New Roman" w:hAnsi="Verdana" w:cs="Times New Roman"/>
          <w:b/>
          <w:caps/>
          <w:sz w:val="20"/>
          <w:szCs w:val="20"/>
          <w:lang w:eastAsia="es-ES"/>
        </w:rPr>
        <w:t xml:space="preserve">Cómo utilizar la plataforma </w:t>
      </w:r>
      <w:r w:rsidR="00F90223">
        <w:rPr>
          <w:rFonts w:ascii="Verdana" w:eastAsia="Times New Roman" w:hAnsi="Verdana" w:cs="Times New Roman"/>
          <w:b/>
          <w:caps/>
          <w:sz w:val="20"/>
          <w:szCs w:val="20"/>
          <w:lang w:eastAsia="es-ES"/>
        </w:rPr>
        <w:t xml:space="preserve">cwts </w:t>
      </w:r>
      <w:r w:rsidRPr="00F90223">
        <w:rPr>
          <w:rFonts w:ascii="Verdana" w:eastAsia="Times New Roman" w:hAnsi="Verdana" w:cs="Times New Roman"/>
          <w:b/>
          <w:caps/>
          <w:sz w:val="20"/>
          <w:szCs w:val="20"/>
          <w:lang w:eastAsia="es-ES"/>
        </w:rPr>
        <w:t xml:space="preserve">de </w:t>
      </w:r>
      <w:r w:rsidR="00F90223">
        <w:rPr>
          <w:rFonts w:ascii="Verdana" w:eastAsia="Times New Roman" w:hAnsi="Verdana" w:cs="Times New Roman"/>
          <w:b/>
          <w:caps/>
          <w:sz w:val="20"/>
          <w:szCs w:val="20"/>
          <w:lang w:eastAsia="es-ES"/>
        </w:rPr>
        <w:t xml:space="preserve">indicadores cienciométricos </w:t>
      </w:r>
    </w:p>
    <w:p w:rsidR="004C3EB3" w:rsidRDefault="001570C7"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La interfaz de </w:t>
      </w:r>
      <w:r w:rsidR="004C48F9">
        <w:rPr>
          <w:rFonts w:ascii="Verdana" w:eastAsia="Times New Roman" w:hAnsi="Verdana" w:cs="Times New Roman"/>
          <w:sz w:val="20"/>
          <w:szCs w:val="20"/>
          <w:lang w:eastAsia="es-ES"/>
        </w:rPr>
        <w:t>recuperación del sistema posibilita</w:t>
      </w:r>
      <w:r w:rsidR="005C1863">
        <w:rPr>
          <w:rFonts w:ascii="Verdana" w:eastAsia="Times New Roman" w:hAnsi="Verdana" w:cs="Times New Roman"/>
          <w:sz w:val="20"/>
          <w:szCs w:val="20"/>
          <w:lang w:eastAsia="es-ES"/>
        </w:rPr>
        <w:t xml:space="preserve">: </w:t>
      </w:r>
    </w:p>
    <w:p w:rsidR="004C3EB3" w:rsidRDefault="005C1863"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1) Escoger un año específico </w:t>
      </w:r>
      <w:r w:rsidR="0089137D">
        <w:rPr>
          <w:rFonts w:ascii="Verdana" w:eastAsia="Times New Roman" w:hAnsi="Verdana" w:cs="Times New Roman"/>
          <w:sz w:val="20"/>
          <w:szCs w:val="20"/>
          <w:lang w:eastAsia="es-ES"/>
        </w:rPr>
        <w:t xml:space="preserve">(menú </w:t>
      </w:r>
      <w:proofErr w:type="spellStart"/>
      <w:r w:rsidR="0089137D" w:rsidRPr="00D56739">
        <w:rPr>
          <w:rFonts w:ascii="Verdana" w:eastAsia="Times New Roman" w:hAnsi="Verdana" w:cs="Times New Roman"/>
          <w:i/>
          <w:sz w:val="20"/>
          <w:szCs w:val="20"/>
          <w:lang w:eastAsia="es-ES"/>
        </w:rPr>
        <w:t>Year</w:t>
      </w:r>
      <w:proofErr w:type="spellEnd"/>
      <w:r w:rsidR="0089137D">
        <w:rPr>
          <w:rFonts w:ascii="Verdana" w:eastAsia="Times New Roman" w:hAnsi="Verdana" w:cs="Times New Roman"/>
          <w:sz w:val="20"/>
          <w:szCs w:val="20"/>
          <w:lang w:eastAsia="es-ES"/>
        </w:rPr>
        <w:t xml:space="preserve">) </w:t>
      </w:r>
      <w:r>
        <w:rPr>
          <w:rFonts w:ascii="Verdana" w:eastAsia="Times New Roman" w:hAnsi="Verdana" w:cs="Times New Roman"/>
          <w:sz w:val="20"/>
          <w:szCs w:val="20"/>
          <w:lang w:eastAsia="es-ES"/>
        </w:rPr>
        <w:t xml:space="preserve">para realizar el análisis, por defecto el sistema ofrece la información compilada hasta el 2014; </w:t>
      </w:r>
    </w:p>
    <w:p w:rsidR="004C3EB3" w:rsidRDefault="00862939"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2) seleccionar fuentes (</w:t>
      </w:r>
      <w:r w:rsidRPr="00862939">
        <w:rPr>
          <w:rFonts w:ascii="Verdana" w:eastAsia="Times New Roman" w:hAnsi="Verdana" w:cs="Times New Roman"/>
          <w:i/>
          <w:sz w:val="20"/>
          <w:szCs w:val="20"/>
          <w:lang w:eastAsia="es-ES"/>
        </w:rPr>
        <w:t>Search for</w:t>
      </w:r>
      <w:r>
        <w:rPr>
          <w:rFonts w:ascii="Verdana" w:eastAsia="Times New Roman" w:hAnsi="Verdana" w:cs="Times New Roman"/>
          <w:sz w:val="20"/>
          <w:szCs w:val="20"/>
          <w:lang w:eastAsia="es-ES"/>
        </w:rPr>
        <w:t>) según título (a partir de palabras del título), ISSN de la publicación (ISSN) y casa editorial (</w:t>
      </w:r>
      <w:r w:rsidRPr="00862939">
        <w:rPr>
          <w:rFonts w:ascii="Verdana" w:eastAsia="Times New Roman" w:hAnsi="Verdana" w:cs="Times New Roman"/>
          <w:i/>
          <w:sz w:val="20"/>
          <w:szCs w:val="20"/>
          <w:lang w:eastAsia="es-ES"/>
        </w:rPr>
        <w:t>Publisher</w:t>
      </w:r>
      <w:r>
        <w:rPr>
          <w:rFonts w:ascii="Verdana" w:eastAsia="Times New Roman" w:hAnsi="Verdana" w:cs="Times New Roman"/>
          <w:sz w:val="20"/>
          <w:szCs w:val="20"/>
          <w:lang w:eastAsia="es-ES"/>
        </w:rPr>
        <w:t xml:space="preserve">); </w:t>
      </w:r>
    </w:p>
    <w:p w:rsidR="004C3EB3" w:rsidRDefault="00862939"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3</w:t>
      </w:r>
      <w:r w:rsidR="005C1863">
        <w:rPr>
          <w:rFonts w:ascii="Verdana" w:eastAsia="Times New Roman" w:hAnsi="Verdana" w:cs="Times New Roman"/>
          <w:sz w:val="20"/>
          <w:szCs w:val="20"/>
          <w:lang w:eastAsia="es-ES"/>
        </w:rPr>
        <w:t xml:space="preserve">) </w:t>
      </w:r>
      <w:r w:rsidR="00B34ECF">
        <w:rPr>
          <w:rFonts w:ascii="Verdana" w:eastAsia="Times New Roman" w:hAnsi="Verdana" w:cs="Times New Roman"/>
          <w:sz w:val="20"/>
          <w:szCs w:val="20"/>
          <w:lang w:eastAsia="es-ES"/>
        </w:rPr>
        <w:t>Ordenar la relación de revistas recuperadas según título (</w:t>
      </w:r>
      <w:proofErr w:type="spellStart"/>
      <w:r w:rsidR="00B34ECF" w:rsidRPr="00B34ECF">
        <w:rPr>
          <w:rFonts w:ascii="Verdana" w:eastAsia="Times New Roman" w:hAnsi="Verdana" w:cs="Times New Roman"/>
          <w:i/>
          <w:sz w:val="20"/>
          <w:szCs w:val="20"/>
          <w:lang w:eastAsia="es-ES"/>
        </w:rPr>
        <w:t>Title</w:t>
      </w:r>
      <w:proofErr w:type="spellEnd"/>
      <w:r w:rsidR="00B34ECF">
        <w:rPr>
          <w:rFonts w:ascii="Verdana" w:eastAsia="Times New Roman" w:hAnsi="Verdana" w:cs="Times New Roman"/>
          <w:sz w:val="20"/>
          <w:szCs w:val="20"/>
          <w:lang w:eastAsia="es-ES"/>
        </w:rPr>
        <w:t>, orden alfabético ascendente), número de contribuciones (</w:t>
      </w:r>
      <w:r w:rsidR="00B34ECF" w:rsidRPr="00B34ECF">
        <w:rPr>
          <w:rFonts w:ascii="Verdana" w:eastAsia="Times New Roman" w:hAnsi="Verdana" w:cs="Times New Roman"/>
          <w:sz w:val="20"/>
          <w:szCs w:val="20"/>
          <w:lang w:eastAsia="es-ES"/>
        </w:rPr>
        <w:t>P</w:t>
      </w:r>
      <w:r w:rsidR="00B34ECF">
        <w:rPr>
          <w:rFonts w:ascii="Verdana" w:eastAsia="Times New Roman" w:hAnsi="Verdana" w:cs="Times New Roman"/>
          <w:sz w:val="20"/>
          <w:szCs w:val="20"/>
          <w:lang w:eastAsia="es-ES"/>
        </w:rPr>
        <w:t xml:space="preserve">), impacto de la revista en 3 años (IPP), SNIP, </w:t>
      </w:r>
      <w:r w:rsidR="0089137D">
        <w:rPr>
          <w:rFonts w:ascii="Verdana" w:eastAsia="Times New Roman" w:hAnsi="Verdana" w:cs="Times New Roman"/>
          <w:sz w:val="20"/>
          <w:szCs w:val="20"/>
          <w:lang w:eastAsia="es-ES"/>
        </w:rPr>
        <w:t>y por ciento de autocitas de las revista (</w:t>
      </w:r>
      <w:r w:rsidR="0089137D" w:rsidRPr="0089137D">
        <w:rPr>
          <w:rFonts w:ascii="Verdana" w:eastAsia="Times New Roman" w:hAnsi="Verdana" w:cs="Times New Roman"/>
          <w:i/>
          <w:sz w:val="20"/>
          <w:szCs w:val="20"/>
          <w:lang w:eastAsia="es-ES"/>
        </w:rPr>
        <w:t xml:space="preserve">% </w:t>
      </w:r>
      <w:proofErr w:type="spellStart"/>
      <w:r w:rsidR="0089137D" w:rsidRPr="0089137D">
        <w:rPr>
          <w:rFonts w:ascii="Verdana" w:eastAsia="Times New Roman" w:hAnsi="Verdana" w:cs="Times New Roman"/>
          <w:i/>
          <w:sz w:val="20"/>
          <w:szCs w:val="20"/>
          <w:lang w:eastAsia="es-ES"/>
        </w:rPr>
        <w:t>self</w:t>
      </w:r>
      <w:proofErr w:type="spellEnd"/>
      <w:r w:rsidR="0089137D" w:rsidRPr="0089137D">
        <w:rPr>
          <w:rFonts w:ascii="Verdana" w:eastAsia="Times New Roman" w:hAnsi="Verdana" w:cs="Times New Roman"/>
          <w:i/>
          <w:sz w:val="20"/>
          <w:szCs w:val="20"/>
          <w:lang w:eastAsia="es-ES"/>
        </w:rPr>
        <w:t xml:space="preserve"> </w:t>
      </w:r>
      <w:proofErr w:type="spellStart"/>
      <w:r w:rsidR="0089137D" w:rsidRPr="0089137D">
        <w:rPr>
          <w:rFonts w:ascii="Verdana" w:eastAsia="Times New Roman" w:hAnsi="Verdana" w:cs="Times New Roman"/>
          <w:i/>
          <w:sz w:val="20"/>
          <w:szCs w:val="20"/>
          <w:lang w:eastAsia="es-ES"/>
        </w:rPr>
        <w:t>cit</w:t>
      </w:r>
      <w:proofErr w:type="spellEnd"/>
      <w:r>
        <w:rPr>
          <w:rFonts w:ascii="Verdana" w:eastAsia="Times New Roman" w:hAnsi="Verdana" w:cs="Times New Roman"/>
          <w:sz w:val="20"/>
          <w:szCs w:val="20"/>
          <w:lang w:eastAsia="es-ES"/>
        </w:rPr>
        <w:t xml:space="preserve">); </w:t>
      </w:r>
    </w:p>
    <w:p w:rsidR="004C3EB3" w:rsidRDefault="00862939"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lastRenderedPageBreak/>
        <w:t>4</w:t>
      </w:r>
      <w:r w:rsidR="0089137D">
        <w:rPr>
          <w:rFonts w:ascii="Verdana" w:eastAsia="Times New Roman" w:hAnsi="Verdana" w:cs="Times New Roman"/>
          <w:sz w:val="20"/>
          <w:szCs w:val="20"/>
          <w:lang w:eastAsia="es-ES"/>
        </w:rPr>
        <w:t>) seleccionar el tipo de fuente (</w:t>
      </w:r>
      <w:proofErr w:type="spellStart"/>
      <w:r w:rsidR="0089137D" w:rsidRPr="0089137D">
        <w:rPr>
          <w:rFonts w:ascii="Verdana" w:eastAsia="Times New Roman" w:hAnsi="Verdana" w:cs="Times New Roman"/>
          <w:i/>
          <w:sz w:val="20"/>
          <w:szCs w:val="20"/>
          <w:lang w:eastAsia="es-ES"/>
        </w:rPr>
        <w:t>Source</w:t>
      </w:r>
      <w:proofErr w:type="spellEnd"/>
      <w:r w:rsidR="0089137D" w:rsidRPr="0089137D">
        <w:rPr>
          <w:rFonts w:ascii="Verdana" w:eastAsia="Times New Roman" w:hAnsi="Verdana" w:cs="Times New Roman"/>
          <w:i/>
          <w:sz w:val="20"/>
          <w:szCs w:val="20"/>
          <w:lang w:eastAsia="es-ES"/>
        </w:rPr>
        <w:t xml:space="preserve"> </w:t>
      </w:r>
      <w:proofErr w:type="spellStart"/>
      <w:r w:rsidR="0089137D" w:rsidRPr="0089137D">
        <w:rPr>
          <w:rFonts w:ascii="Verdana" w:eastAsia="Times New Roman" w:hAnsi="Verdana" w:cs="Times New Roman"/>
          <w:i/>
          <w:sz w:val="20"/>
          <w:szCs w:val="20"/>
          <w:lang w:eastAsia="es-ES"/>
        </w:rPr>
        <w:t>type</w:t>
      </w:r>
      <w:proofErr w:type="spellEnd"/>
      <w:r w:rsidR="006C69A9">
        <w:rPr>
          <w:rFonts w:ascii="Verdana" w:eastAsia="Times New Roman" w:hAnsi="Verdana" w:cs="Times New Roman"/>
          <w:sz w:val="20"/>
          <w:szCs w:val="20"/>
          <w:lang w:eastAsia="es-ES"/>
        </w:rPr>
        <w:t>)</w:t>
      </w:r>
      <w:r w:rsidR="0089137D">
        <w:rPr>
          <w:rFonts w:ascii="Verdana" w:eastAsia="Times New Roman" w:hAnsi="Verdana" w:cs="Times New Roman"/>
          <w:sz w:val="20"/>
          <w:szCs w:val="20"/>
          <w:lang w:eastAsia="es-ES"/>
        </w:rPr>
        <w:t xml:space="preserve">: </w:t>
      </w:r>
      <w:r w:rsidR="0089137D">
        <w:rPr>
          <w:rFonts w:ascii="Verdana" w:eastAsia="Times New Roman" w:hAnsi="Verdana" w:cs="Times New Roman"/>
          <w:i/>
          <w:sz w:val="20"/>
          <w:szCs w:val="20"/>
          <w:lang w:eastAsia="es-ES"/>
        </w:rPr>
        <w:t>B</w:t>
      </w:r>
      <w:r w:rsidR="0089137D" w:rsidRPr="0089137D">
        <w:rPr>
          <w:rFonts w:ascii="Verdana" w:eastAsia="Times New Roman" w:hAnsi="Verdana" w:cs="Times New Roman"/>
          <w:i/>
          <w:sz w:val="20"/>
          <w:szCs w:val="20"/>
          <w:lang w:eastAsia="es-ES"/>
        </w:rPr>
        <w:t>ook series</w:t>
      </w:r>
      <w:r w:rsidR="006C69A9">
        <w:rPr>
          <w:rFonts w:ascii="Verdana" w:eastAsia="Times New Roman" w:hAnsi="Verdana" w:cs="Times New Roman"/>
          <w:i/>
          <w:sz w:val="20"/>
          <w:szCs w:val="20"/>
          <w:lang w:eastAsia="es-ES"/>
        </w:rPr>
        <w:t xml:space="preserve"> </w:t>
      </w:r>
      <w:r w:rsidR="0059321A">
        <w:rPr>
          <w:rFonts w:ascii="Verdana" w:eastAsia="Times New Roman" w:hAnsi="Verdana" w:cs="Times New Roman"/>
          <w:sz w:val="20"/>
          <w:szCs w:val="20"/>
          <w:lang w:eastAsia="es-ES"/>
        </w:rPr>
        <w:t>(series monográficas)</w:t>
      </w:r>
      <w:r w:rsidR="0089137D">
        <w:rPr>
          <w:rFonts w:ascii="Verdana" w:eastAsia="Times New Roman" w:hAnsi="Verdana" w:cs="Times New Roman"/>
          <w:sz w:val="20"/>
          <w:szCs w:val="20"/>
          <w:lang w:eastAsia="es-ES"/>
        </w:rPr>
        <w:t xml:space="preserve">, </w:t>
      </w:r>
      <w:proofErr w:type="spellStart"/>
      <w:r w:rsidR="0089137D">
        <w:rPr>
          <w:rFonts w:ascii="Verdana" w:eastAsia="Times New Roman" w:hAnsi="Verdana" w:cs="Times New Roman"/>
          <w:i/>
          <w:sz w:val="20"/>
          <w:szCs w:val="20"/>
          <w:lang w:eastAsia="es-ES"/>
        </w:rPr>
        <w:t>C</w:t>
      </w:r>
      <w:r w:rsidR="0089137D" w:rsidRPr="0089137D">
        <w:rPr>
          <w:rFonts w:ascii="Verdana" w:eastAsia="Times New Roman" w:hAnsi="Verdana" w:cs="Times New Roman"/>
          <w:i/>
          <w:sz w:val="20"/>
          <w:szCs w:val="20"/>
          <w:lang w:eastAsia="es-ES"/>
        </w:rPr>
        <w:t>onference</w:t>
      </w:r>
      <w:proofErr w:type="spellEnd"/>
      <w:r w:rsidR="0089137D">
        <w:rPr>
          <w:rFonts w:ascii="Verdana" w:eastAsia="Times New Roman" w:hAnsi="Verdana" w:cs="Times New Roman"/>
          <w:sz w:val="20"/>
          <w:szCs w:val="20"/>
          <w:lang w:eastAsia="es-ES"/>
        </w:rPr>
        <w:t xml:space="preserve"> </w:t>
      </w:r>
      <w:proofErr w:type="spellStart"/>
      <w:r w:rsidR="0089137D" w:rsidRPr="0089137D">
        <w:rPr>
          <w:rFonts w:ascii="Verdana" w:eastAsia="Times New Roman" w:hAnsi="Verdana" w:cs="Times New Roman"/>
          <w:i/>
          <w:sz w:val="20"/>
          <w:szCs w:val="20"/>
          <w:lang w:eastAsia="es-ES"/>
        </w:rPr>
        <w:t>proceeding</w:t>
      </w:r>
      <w:proofErr w:type="spellEnd"/>
      <w:r w:rsidR="0059321A">
        <w:rPr>
          <w:rFonts w:ascii="Verdana" w:eastAsia="Times New Roman" w:hAnsi="Verdana" w:cs="Times New Roman"/>
          <w:i/>
          <w:sz w:val="20"/>
          <w:szCs w:val="20"/>
          <w:lang w:eastAsia="es-ES"/>
        </w:rPr>
        <w:t xml:space="preserve"> </w:t>
      </w:r>
      <w:r w:rsidR="0059321A">
        <w:rPr>
          <w:rFonts w:ascii="Verdana" w:eastAsia="Times New Roman" w:hAnsi="Verdana" w:cs="Times New Roman"/>
          <w:sz w:val="20"/>
          <w:szCs w:val="20"/>
          <w:lang w:eastAsia="es-ES"/>
        </w:rPr>
        <w:t>(actas de conferencias)</w:t>
      </w:r>
      <w:r w:rsidR="0089137D">
        <w:rPr>
          <w:rFonts w:ascii="Verdana" w:eastAsia="Times New Roman" w:hAnsi="Verdana" w:cs="Times New Roman"/>
          <w:sz w:val="20"/>
          <w:szCs w:val="20"/>
          <w:lang w:eastAsia="es-ES"/>
        </w:rPr>
        <w:t xml:space="preserve"> y </w:t>
      </w:r>
      <w:proofErr w:type="spellStart"/>
      <w:r w:rsidR="0089137D" w:rsidRPr="0089137D">
        <w:rPr>
          <w:rFonts w:ascii="Verdana" w:eastAsia="Times New Roman" w:hAnsi="Verdana" w:cs="Times New Roman"/>
          <w:i/>
          <w:sz w:val="20"/>
          <w:szCs w:val="20"/>
          <w:lang w:eastAsia="es-ES"/>
        </w:rPr>
        <w:t>Journals</w:t>
      </w:r>
      <w:proofErr w:type="spellEnd"/>
      <w:r w:rsidR="0059321A">
        <w:rPr>
          <w:rFonts w:ascii="Verdana" w:eastAsia="Times New Roman" w:hAnsi="Verdana" w:cs="Times New Roman"/>
          <w:i/>
          <w:sz w:val="20"/>
          <w:szCs w:val="20"/>
          <w:lang w:eastAsia="es-ES"/>
        </w:rPr>
        <w:t xml:space="preserve"> </w:t>
      </w:r>
      <w:r w:rsidR="0059321A" w:rsidRPr="0059321A">
        <w:rPr>
          <w:rFonts w:ascii="Verdana" w:eastAsia="Times New Roman" w:hAnsi="Verdana" w:cs="Times New Roman"/>
          <w:sz w:val="20"/>
          <w:szCs w:val="20"/>
          <w:lang w:eastAsia="es-ES"/>
        </w:rPr>
        <w:t>(revistas)</w:t>
      </w:r>
      <w:r w:rsidR="004660DC" w:rsidRPr="0059321A">
        <w:rPr>
          <w:rFonts w:ascii="Verdana" w:eastAsia="Times New Roman" w:hAnsi="Verdana" w:cs="Times New Roman"/>
          <w:sz w:val="20"/>
          <w:szCs w:val="20"/>
          <w:lang w:eastAsia="es-ES"/>
        </w:rPr>
        <w:t>;</w:t>
      </w:r>
      <w:r w:rsidR="004660DC">
        <w:rPr>
          <w:rFonts w:ascii="Verdana" w:eastAsia="Times New Roman" w:hAnsi="Verdana" w:cs="Times New Roman"/>
          <w:sz w:val="20"/>
          <w:szCs w:val="20"/>
          <w:lang w:eastAsia="es-ES"/>
        </w:rPr>
        <w:t xml:space="preserve"> </w:t>
      </w:r>
      <w:r>
        <w:rPr>
          <w:rFonts w:ascii="Verdana" w:eastAsia="Times New Roman" w:hAnsi="Verdana" w:cs="Times New Roman"/>
          <w:sz w:val="20"/>
          <w:szCs w:val="20"/>
          <w:lang w:eastAsia="es-ES"/>
        </w:rPr>
        <w:t xml:space="preserve">y </w:t>
      </w:r>
    </w:p>
    <w:p w:rsidR="00230136" w:rsidRDefault="00862939"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5</w:t>
      </w:r>
      <w:r w:rsidR="004660DC">
        <w:rPr>
          <w:rFonts w:ascii="Verdana" w:eastAsia="Times New Roman" w:hAnsi="Verdana" w:cs="Times New Roman"/>
          <w:sz w:val="20"/>
          <w:szCs w:val="20"/>
          <w:lang w:eastAsia="es-ES"/>
        </w:rPr>
        <w:t>) Número mínimo de contribuciones de la publicación (</w:t>
      </w:r>
      <w:proofErr w:type="spellStart"/>
      <w:r w:rsidR="004660DC" w:rsidRPr="004660DC">
        <w:rPr>
          <w:rFonts w:ascii="Verdana" w:eastAsia="Times New Roman" w:hAnsi="Verdana" w:cs="Times New Roman"/>
          <w:i/>
          <w:sz w:val="20"/>
          <w:szCs w:val="20"/>
          <w:lang w:eastAsia="es-ES"/>
        </w:rPr>
        <w:t>Minimum</w:t>
      </w:r>
      <w:proofErr w:type="spellEnd"/>
      <w:r w:rsidR="004660DC" w:rsidRPr="004660DC">
        <w:rPr>
          <w:rFonts w:ascii="Verdana" w:eastAsia="Times New Roman" w:hAnsi="Verdana" w:cs="Times New Roman"/>
          <w:i/>
          <w:sz w:val="20"/>
          <w:szCs w:val="20"/>
          <w:lang w:eastAsia="es-ES"/>
        </w:rPr>
        <w:t xml:space="preserve"> </w:t>
      </w:r>
      <w:proofErr w:type="spellStart"/>
      <w:r w:rsidR="004660DC" w:rsidRPr="004660DC">
        <w:rPr>
          <w:rFonts w:ascii="Verdana" w:eastAsia="Times New Roman" w:hAnsi="Verdana" w:cs="Times New Roman"/>
          <w:i/>
          <w:sz w:val="20"/>
          <w:szCs w:val="20"/>
          <w:lang w:eastAsia="es-ES"/>
        </w:rPr>
        <w:t>number</w:t>
      </w:r>
      <w:proofErr w:type="spellEnd"/>
      <w:r w:rsidR="004660DC" w:rsidRPr="004660DC">
        <w:rPr>
          <w:rFonts w:ascii="Verdana" w:eastAsia="Times New Roman" w:hAnsi="Verdana" w:cs="Times New Roman"/>
          <w:i/>
          <w:sz w:val="20"/>
          <w:szCs w:val="20"/>
          <w:lang w:eastAsia="es-ES"/>
        </w:rPr>
        <w:t xml:space="preserve"> of Publications</w:t>
      </w:r>
      <w:r w:rsidR="004660DC">
        <w:rPr>
          <w:rFonts w:ascii="Verdana" w:eastAsia="Times New Roman" w:hAnsi="Verdana" w:cs="Times New Roman"/>
          <w:sz w:val="20"/>
          <w:szCs w:val="20"/>
          <w:lang w:eastAsia="es-ES"/>
        </w:rPr>
        <w:t>)</w:t>
      </w:r>
      <w:r w:rsidR="0059321A">
        <w:rPr>
          <w:rFonts w:ascii="Verdana" w:eastAsia="Times New Roman" w:hAnsi="Verdana" w:cs="Times New Roman"/>
          <w:sz w:val="20"/>
          <w:szCs w:val="20"/>
          <w:lang w:eastAsia="es-ES"/>
        </w:rPr>
        <w:t>, por defecto el sistema considera 50</w:t>
      </w:r>
      <w:r>
        <w:rPr>
          <w:rFonts w:ascii="Verdana" w:eastAsia="Times New Roman" w:hAnsi="Verdana" w:cs="Times New Roman"/>
          <w:sz w:val="20"/>
          <w:szCs w:val="20"/>
          <w:lang w:eastAsia="es-ES"/>
        </w:rPr>
        <w:t xml:space="preserve"> (fig. 1)</w:t>
      </w:r>
      <w:r w:rsidR="004660DC">
        <w:rPr>
          <w:rFonts w:ascii="Verdana" w:eastAsia="Times New Roman" w:hAnsi="Verdana" w:cs="Times New Roman"/>
          <w:sz w:val="20"/>
          <w:szCs w:val="20"/>
          <w:lang w:eastAsia="es-ES"/>
        </w:rPr>
        <w:t>.</w:t>
      </w:r>
      <w:r w:rsidR="00B34ECF">
        <w:rPr>
          <w:rFonts w:ascii="Verdana" w:eastAsia="Times New Roman" w:hAnsi="Verdana" w:cs="Times New Roman"/>
          <w:sz w:val="20"/>
          <w:szCs w:val="20"/>
          <w:lang w:eastAsia="es-ES"/>
        </w:rPr>
        <w:t xml:space="preserve"> </w:t>
      </w:r>
      <w:r w:rsidR="00427FB5" w:rsidRPr="00427FB5">
        <w:rPr>
          <w:rFonts w:ascii="Verdana" w:eastAsia="Times New Roman" w:hAnsi="Verdana" w:cs="Times New Roman"/>
          <w:sz w:val="20"/>
          <w:szCs w:val="20"/>
          <w:lang w:eastAsia="es-ES"/>
        </w:rPr>
        <w:t xml:space="preserve"> </w:t>
      </w:r>
    </w:p>
    <w:p w:rsidR="004C48F9" w:rsidRDefault="004C48F9" w:rsidP="00D51B80">
      <w:pPr>
        <w:spacing w:after="0" w:line="360" w:lineRule="auto"/>
        <w:jc w:val="both"/>
        <w:rPr>
          <w:rFonts w:ascii="Verdana" w:eastAsia="Times New Roman" w:hAnsi="Verdana" w:cs="Times New Roman"/>
          <w:sz w:val="20"/>
          <w:szCs w:val="20"/>
          <w:lang w:eastAsia="es-ES"/>
        </w:rPr>
      </w:pPr>
    </w:p>
    <w:p w:rsidR="004C48F9" w:rsidRDefault="004C48F9"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Supongamos que </w:t>
      </w:r>
      <w:r w:rsidR="004C3EB3">
        <w:rPr>
          <w:rFonts w:ascii="Verdana" w:eastAsia="Times New Roman" w:hAnsi="Verdana" w:cs="Times New Roman"/>
          <w:sz w:val="20"/>
          <w:szCs w:val="20"/>
          <w:lang w:eastAsia="es-ES"/>
        </w:rPr>
        <w:t xml:space="preserve">se </w:t>
      </w:r>
      <w:r>
        <w:rPr>
          <w:rFonts w:ascii="Verdana" w:eastAsia="Times New Roman" w:hAnsi="Verdana" w:cs="Times New Roman"/>
          <w:sz w:val="20"/>
          <w:szCs w:val="20"/>
          <w:lang w:eastAsia="es-ES"/>
        </w:rPr>
        <w:t>desea obtener información cienciométrica útil para evaluar el comportamiento de las revistas biomédicas en el área de las enfermedades infecciosas en seres humanos.</w:t>
      </w:r>
    </w:p>
    <w:p w:rsidR="004C48F9" w:rsidRDefault="004C48F9" w:rsidP="00D51B80">
      <w:pPr>
        <w:spacing w:after="0" w:line="360" w:lineRule="auto"/>
        <w:jc w:val="both"/>
        <w:rPr>
          <w:rFonts w:ascii="Verdana" w:eastAsia="Times New Roman" w:hAnsi="Verdana" w:cs="Times New Roman"/>
          <w:sz w:val="20"/>
          <w:szCs w:val="20"/>
          <w:lang w:eastAsia="es-ES"/>
        </w:rPr>
      </w:pPr>
    </w:p>
    <w:p w:rsidR="004C48F9" w:rsidRDefault="004C48F9"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Al acceder a la página de indicadores de revistas de la plataforma del CWTS  (</w:t>
      </w:r>
      <w:hyperlink r:id="rId9" w:history="1">
        <w:r w:rsidRPr="00A66DD1">
          <w:rPr>
            <w:rStyle w:val="Hipervnculo"/>
            <w:rFonts w:ascii="Verdana" w:eastAsia="Times New Roman" w:hAnsi="Verdana" w:cs="Times New Roman"/>
            <w:sz w:val="20"/>
            <w:szCs w:val="20"/>
            <w:lang w:eastAsia="es-ES"/>
          </w:rPr>
          <w:t>http://www.journalindicators.com/indicators</w:t>
        </w:r>
      </w:hyperlink>
      <w:r>
        <w:rPr>
          <w:rFonts w:ascii="Verdana" w:eastAsia="Times New Roman" w:hAnsi="Verdana" w:cs="Times New Roman"/>
          <w:sz w:val="20"/>
          <w:szCs w:val="20"/>
          <w:lang w:eastAsia="es-ES"/>
        </w:rPr>
        <w:t xml:space="preserve">) seleccione del menú desplegable denominado </w:t>
      </w:r>
      <w:proofErr w:type="spellStart"/>
      <w:r w:rsidRPr="00427FB5">
        <w:rPr>
          <w:rFonts w:ascii="Verdana" w:eastAsia="Times New Roman" w:hAnsi="Verdana" w:cs="Times New Roman"/>
          <w:i/>
          <w:sz w:val="20"/>
          <w:szCs w:val="20"/>
          <w:lang w:eastAsia="es-ES"/>
        </w:rPr>
        <w:t>Main</w:t>
      </w:r>
      <w:proofErr w:type="spellEnd"/>
      <w:r w:rsidRPr="00427FB5">
        <w:rPr>
          <w:rFonts w:ascii="Verdana" w:eastAsia="Times New Roman" w:hAnsi="Verdana" w:cs="Times New Roman"/>
          <w:i/>
          <w:sz w:val="20"/>
          <w:szCs w:val="20"/>
          <w:lang w:eastAsia="es-ES"/>
        </w:rPr>
        <w:t xml:space="preserve"> área</w:t>
      </w:r>
      <w:r>
        <w:rPr>
          <w:rFonts w:ascii="Verdana" w:eastAsia="Times New Roman" w:hAnsi="Verdana" w:cs="Times New Roman"/>
          <w:sz w:val="20"/>
          <w:szCs w:val="20"/>
          <w:lang w:eastAsia="es-ES"/>
        </w:rPr>
        <w:t xml:space="preserve">, </w:t>
      </w:r>
      <w:r w:rsidRPr="004C48F9">
        <w:rPr>
          <w:rFonts w:ascii="Verdana" w:eastAsia="Times New Roman" w:hAnsi="Verdana" w:cs="Times New Roman"/>
          <w:i/>
          <w:sz w:val="20"/>
          <w:szCs w:val="20"/>
          <w:lang w:eastAsia="es-ES"/>
        </w:rPr>
        <w:t>Medicina</w:t>
      </w:r>
      <w:r>
        <w:rPr>
          <w:rFonts w:ascii="Verdana" w:eastAsia="Times New Roman" w:hAnsi="Verdana" w:cs="Times New Roman"/>
          <w:sz w:val="20"/>
          <w:szCs w:val="20"/>
          <w:lang w:eastAsia="es-ES"/>
        </w:rPr>
        <w:t xml:space="preserve">, y del menú </w:t>
      </w:r>
      <w:proofErr w:type="spellStart"/>
      <w:r w:rsidRPr="00427FB5">
        <w:rPr>
          <w:rFonts w:ascii="Verdana" w:eastAsia="Times New Roman" w:hAnsi="Verdana" w:cs="Times New Roman"/>
          <w:i/>
          <w:sz w:val="20"/>
          <w:szCs w:val="20"/>
          <w:lang w:eastAsia="es-ES"/>
        </w:rPr>
        <w:t>Subarea</w:t>
      </w:r>
      <w:proofErr w:type="spellEnd"/>
      <w:r>
        <w:rPr>
          <w:rFonts w:ascii="Verdana" w:eastAsia="Times New Roman" w:hAnsi="Verdana" w:cs="Times New Roman"/>
          <w:sz w:val="20"/>
          <w:szCs w:val="20"/>
          <w:lang w:eastAsia="es-ES"/>
        </w:rPr>
        <w:t xml:space="preserve">, </w:t>
      </w:r>
      <w:proofErr w:type="spellStart"/>
      <w:r w:rsidRPr="00427FB5">
        <w:rPr>
          <w:rFonts w:ascii="Verdana" w:eastAsia="Times New Roman" w:hAnsi="Verdana" w:cs="Times New Roman"/>
          <w:i/>
          <w:sz w:val="20"/>
          <w:szCs w:val="20"/>
          <w:lang w:eastAsia="es-ES"/>
        </w:rPr>
        <w:t>Infectious</w:t>
      </w:r>
      <w:proofErr w:type="spellEnd"/>
      <w:r w:rsidRPr="00427FB5">
        <w:rPr>
          <w:rFonts w:ascii="Verdana" w:eastAsia="Times New Roman" w:hAnsi="Verdana" w:cs="Times New Roman"/>
          <w:i/>
          <w:sz w:val="20"/>
          <w:szCs w:val="20"/>
          <w:lang w:eastAsia="es-ES"/>
        </w:rPr>
        <w:t xml:space="preserve"> </w:t>
      </w:r>
      <w:proofErr w:type="spellStart"/>
      <w:r w:rsidRPr="00427FB5">
        <w:rPr>
          <w:rFonts w:ascii="Verdana" w:eastAsia="Times New Roman" w:hAnsi="Verdana" w:cs="Times New Roman"/>
          <w:i/>
          <w:sz w:val="20"/>
          <w:szCs w:val="20"/>
          <w:lang w:eastAsia="es-ES"/>
        </w:rPr>
        <w:t>diseases</w:t>
      </w:r>
      <w:proofErr w:type="spellEnd"/>
      <w:r>
        <w:rPr>
          <w:rFonts w:ascii="Verdana" w:eastAsia="Times New Roman" w:hAnsi="Verdana" w:cs="Times New Roman"/>
          <w:sz w:val="20"/>
          <w:szCs w:val="20"/>
          <w:lang w:eastAsia="es-ES"/>
        </w:rPr>
        <w:t xml:space="preserve"> y como criterio de ordenamiento de los resultados: SNIP (fig. 1).</w:t>
      </w:r>
    </w:p>
    <w:p w:rsidR="00F90223" w:rsidRDefault="00F90223" w:rsidP="00D51B80">
      <w:pPr>
        <w:spacing w:after="0" w:line="360" w:lineRule="auto"/>
        <w:jc w:val="both"/>
        <w:rPr>
          <w:rFonts w:ascii="Verdana" w:eastAsia="Times New Roman" w:hAnsi="Verdana" w:cs="Times New Roman"/>
          <w:sz w:val="20"/>
          <w:szCs w:val="20"/>
          <w:lang w:eastAsia="es-ES"/>
        </w:rPr>
        <w:sectPr w:rsidR="00F90223" w:rsidSect="00F90223">
          <w:type w:val="continuous"/>
          <w:pgSz w:w="11906" w:h="16838"/>
          <w:pgMar w:top="1417" w:right="1701" w:bottom="1417" w:left="1701" w:header="708" w:footer="708" w:gutter="0"/>
          <w:cols w:num="2" w:space="708"/>
          <w:docGrid w:linePitch="360"/>
        </w:sectPr>
      </w:pPr>
    </w:p>
    <w:p w:rsidR="004C48F9" w:rsidRDefault="004C48F9" w:rsidP="00D51B80">
      <w:pPr>
        <w:spacing w:after="0" w:line="360" w:lineRule="auto"/>
        <w:jc w:val="both"/>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F90223" w:rsidRDefault="00F90223" w:rsidP="00F90223">
      <w:pPr>
        <w:spacing w:after="0" w:line="360" w:lineRule="auto"/>
        <w:jc w:val="center"/>
        <w:rPr>
          <w:rFonts w:ascii="Verdana" w:eastAsia="Times New Roman" w:hAnsi="Verdana" w:cs="Times New Roman"/>
          <w:sz w:val="20"/>
          <w:szCs w:val="20"/>
          <w:lang w:eastAsia="es-ES"/>
        </w:rPr>
      </w:pPr>
    </w:p>
    <w:p w:rsidR="00230136" w:rsidRDefault="00862939" w:rsidP="00F90223">
      <w:pPr>
        <w:spacing w:after="0" w:line="360" w:lineRule="auto"/>
        <w:jc w:val="center"/>
        <w:rPr>
          <w:rFonts w:ascii="Verdana" w:eastAsia="Times New Roman" w:hAnsi="Verdana" w:cs="Times New Roman"/>
          <w:sz w:val="20"/>
          <w:szCs w:val="20"/>
          <w:lang w:eastAsia="es-ES"/>
        </w:rPr>
      </w:pPr>
      <w:r>
        <w:rPr>
          <w:rFonts w:ascii="Verdana" w:eastAsia="Times New Roman" w:hAnsi="Verdana" w:cs="Times New Roman"/>
          <w:sz w:val="20"/>
          <w:szCs w:val="20"/>
          <w:lang w:eastAsia="es-ES"/>
        </w:rPr>
        <w:lastRenderedPageBreak/>
        <w:t xml:space="preserve">Fig. 1. </w:t>
      </w:r>
      <w:r w:rsidR="004C48F9">
        <w:rPr>
          <w:rFonts w:ascii="Verdana" w:eastAsia="Times New Roman" w:hAnsi="Verdana" w:cs="Times New Roman"/>
          <w:sz w:val="20"/>
          <w:szCs w:val="20"/>
          <w:lang w:eastAsia="es-ES"/>
        </w:rPr>
        <w:t>Interfaz de exploración de CWTS</w:t>
      </w:r>
    </w:p>
    <w:p w:rsidR="004C48F9" w:rsidRDefault="004C48F9"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14:anchorId="0A39E00D" wp14:editId="6955084B">
            <wp:extent cx="5675839" cy="3772252"/>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TS 2.jpg"/>
                    <pic:cNvPicPr/>
                  </pic:nvPicPr>
                  <pic:blipFill>
                    <a:blip r:embed="rId10">
                      <a:extLst>
                        <a:ext uri="{28A0092B-C50C-407E-A947-70E740481C1C}">
                          <a14:useLocalDpi xmlns:a14="http://schemas.microsoft.com/office/drawing/2010/main" val="0"/>
                        </a:ext>
                      </a:extLst>
                    </a:blip>
                    <a:stretch>
                      <a:fillRect/>
                    </a:stretch>
                  </pic:blipFill>
                  <pic:spPr>
                    <a:xfrm>
                      <a:off x="0" y="0"/>
                      <a:ext cx="5695533" cy="3785341"/>
                    </a:xfrm>
                    <a:prstGeom prst="rect">
                      <a:avLst/>
                    </a:prstGeom>
                  </pic:spPr>
                </pic:pic>
              </a:graphicData>
            </a:graphic>
          </wp:inline>
        </w:drawing>
      </w:r>
    </w:p>
    <w:p w:rsidR="00E35CDA" w:rsidRDefault="00E35CDA" w:rsidP="00D51B80">
      <w:pPr>
        <w:spacing w:after="0" w:line="360" w:lineRule="auto"/>
        <w:jc w:val="both"/>
        <w:rPr>
          <w:rFonts w:ascii="Verdana" w:eastAsia="Times New Roman" w:hAnsi="Verdana" w:cs="Times New Roman"/>
          <w:sz w:val="20"/>
          <w:szCs w:val="20"/>
          <w:lang w:eastAsia="es-ES"/>
        </w:rPr>
        <w:sectPr w:rsidR="00E35CDA" w:rsidSect="00F90223">
          <w:type w:val="continuous"/>
          <w:pgSz w:w="11906" w:h="16838"/>
          <w:pgMar w:top="1417" w:right="1701" w:bottom="1417" w:left="1701" w:header="708" w:footer="708" w:gutter="0"/>
          <w:cols w:space="708"/>
          <w:docGrid w:linePitch="360"/>
        </w:sectPr>
      </w:pPr>
    </w:p>
    <w:p w:rsidR="00862939" w:rsidRDefault="004C48F9"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lastRenderedPageBreak/>
        <w:t xml:space="preserve">El sistema devuelve la lista de publicaciones ordenada en forma </w:t>
      </w:r>
      <w:r>
        <w:rPr>
          <w:rFonts w:ascii="Verdana" w:eastAsia="Times New Roman" w:hAnsi="Verdana" w:cs="Times New Roman"/>
          <w:sz w:val="20"/>
          <w:szCs w:val="20"/>
          <w:lang w:eastAsia="es-ES"/>
        </w:rPr>
        <w:lastRenderedPageBreak/>
        <w:t>descendente según valor del SNIP</w:t>
      </w:r>
      <w:r w:rsidR="00871E5F">
        <w:rPr>
          <w:rFonts w:ascii="Verdana" w:eastAsia="Times New Roman" w:hAnsi="Verdana" w:cs="Times New Roman"/>
          <w:sz w:val="20"/>
          <w:szCs w:val="20"/>
          <w:lang w:eastAsia="es-ES"/>
        </w:rPr>
        <w:t xml:space="preserve"> (fig. 2).</w:t>
      </w:r>
    </w:p>
    <w:p w:rsidR="00E35CDA" w:rsidRDefault="00E35CDA" w:rsidP="00D51B80">
      <w:pPr>
        <w:spacing w:after="0" w:line="360" w:lineRule="auto"/>
        <w:jc w:val="both"/>
        <w:rPr>
          <w:rFonts w:ascii="Verdana" w:eastAsia="Times New Roman" w:hAnsi="Verdana" w:cs="Times New Roman"/>
          <w:sz w:val="20"/>
          <w:szCs w:val="20"/>
          <w:lang w:eastAsia="es-ES"/>
        </w:rPr>
        <w:sectPr w:rsidR="00E35CDA" w:rsidSect="00E35CDA">
          <w:type w:val="continuous"/>
          <w:pgSz w:w="11906" w:h="16838"/>
          <w:pgMar w:top="1417" w:right="1701" w:bottom="1417" w:left="1701" w:header="708" w:footer="708" w:gutter="0"/>
          <w:cols w:num="2" w:space="708"/>
          <w:docGrid w:linePitch="360"/>
        </w:sectPr>
      </w:pPr>
    </w:p>
    <w:p w:rsidR="00871E5F" w:rsidRDefault="00871E5F" w:rsidP="00D51B80">
      <w:pPr>
        <w:spacing w:after="0" w:line="360" w:lineRule="auto"/>
        <w:jc w:val="both"/>
        <w:rPr>
          <w:rFonts w:ascii="Verdana" w:eastAsia="Times New Roman" w:hAnsi="Verdana" w:cs="Times New Roman"/>
          <w:sz w:val="20"/>
          <w:szCs w:val="20"/>
          <w:lang w:eastAsia="es-ES"/>
        </w:rPr>
      </w:pPr>
    </w:p>
    <w:p w:rsidR="00871E5F" w:rsidRDefault="00871E5F" w:rsidP="00F90223">
      <w:pPr>
        <w:spacing w:after="0" w:line="360" w:lineRule="auto"/>
        <w:jc w:val="center"/>
        <w:rPr>
          <w:rFonts w:ascii="Verdana" w:eastAsia="Times New Roman" w:hAnsi="Verdana" w:cs="Times New Roman"/>
          <w:sz w:val="20"/>
          <w:szCs w:val="20"/>
          <w:lang w:eastAsia="es-ES"/>
        </w:rPr>
      </w:pPr>
      <w:r>
        <w:rPr>
          <w:rFonts w:ascii="Verdana" w:eastAsia="Times New Roman" w:hAnsi="Verdana" w:cs="Times New Roman"/>
          <w:sz w:val="20"/>
          <w:szCs w:val="20"/>
          <w:lang w:eastAsia="es-ES"/>
        </w:rPr>
        <w:t>Fig. 2. Lista de publicaciones ordenadas según SNIP</w:t>
      </w:r>
    </w:p>
    <w:p w:rsidR="00871E5F" w:rsidRDefault="00871E5F"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14:anchorId="67B02C76" wp14:editId="6CA68E98">
            <wp:extent cx="5681157" cy="37433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TS 3.jpg"/>
                    <pic:cNvPicPr/>
                  </pic:nvPicPr>
                  <pic:blipFill>
                    <a:blip r:embed="rId11">
                      <a:extLst>
                        <a:ext uri="{28A0092B-C50C-407E-A947-70E740481C1C}">
                          <a14:useLocalDpi xmlns:a14="http://schemas.microsoft.com/office/drawing/2010/main" val="0"/>
                        </a:ext>
                      </a:extLst>
                    </a:blip>
                    <a:stretch>
                      <a:fillRect/>
                    </a:stretch>
                  </pic:blipFill>
                  <pic:spPr>
                    <a:xfrm>
                      <a:off x="0" y="0"/>
                      <a:ext cx="5691530" cy="3750160"/>
                    </a:xfrm>
                    <a:prstGeom prst="rect">
                      <a:avLst/>
                    </a:prstGeom>
                  </pic:spPr>
                </pic:pic>
              </a:graphicData>
            </a:graphic>
          </wp:inline>
        </w:drawing>
      </w:r>
    </w:p>
    <w:p w:rsidR="00E35CDA" w:rsidRDefault="00E35CDA" w:rsidP="00D51B80">
      <w:pPr>
        <w:spacing w:after="0" w:line="360" w:lineRule="auto"/>
        <w:jc w:val="both"/>
        <w:rPr>
          <w:rFonts w:ascii="Verdana" w:eastAsia="Times New Roman" w:hAnsi="Verdana" w:cs="Times New Roman"/>
          <w:sz w:val="20"/>
          <w:szCs w:val="20"/>
          <w:lang w:eastAsia="es-ES"/>
        </w:rPr>
        <w:sectPr w:rsidR="00E35CDA" w:rsidSect="00F90223">
          <w:type w:val="continuous"/>
          <w:pgSz w:w="11906" w:h="16838"/>
          <w:pgMar w:top="1417" w:right="1701" w:bottom="1417" w:left="1701" w:header="708" w:footer="708" w:gutter="0"/>
          <w:cols w:space="708"/>
          <w:docGrid w:linePitch="360"/>
        </w:sectPr>
      </w:pPr>
    </w:p>
    <w:p w:rsidR="00871E5F" w:rsidRDefault="00871E5F"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lastRenderedPageBreak/>
        <w:t xml:space="preserve">En este momento, usted puede seleccionar el título de la publicación que desea examinar con mayor detalle, tomemos el primero. Al dar clic sobre el título, el sistema nos </w:t>
      </w:r>
      <w:r>
        <w:rPr>
          <w:rFonts w:ascii="Verdana" w:eastAsia="Times New Roman" w:hAnsi="Verdana" w:cs="Times New Roman"/>
          <w:sz w:val="20"/>
          <w:szCs w:val="20"/>
          <w:lang w:eastAsia="es-ES"/>
        </w:rPr>
        <w:lastRenderedPageBreak/>
        <w:t>muestra un gráfico de tendencia de su SNIP (fig. 3) y una tabla resumen con los valores de los indicadores que provee la plataforma de CWTS (fig. 4).</w:t>
      </w:r>
    </w:p>
    <w:p w:rsidR="00E35CDA" w:rsidRDefault="00E35CDA" w:rsidP="00D51B80">
      <w:pPr>
        <w:spacing w:after="0" w:line="360" w:lineRule="auto"/>
        <w:jc w:val="both"/>
        <w:rPr>
          <w:rFonts w:ascii="Verdana" w:eastAsia="Times New Roman" w:hAnsi="Verdana" w:cs="Times New Roman"/>
          <w:sz w:val="20"/>
          <w:szCs w:val="20"/>
          <w:lang w:eastAsia="es-ES"/>
        </w:rPr>
        <w:sectPr w:rsidR="00E35CDA" w:rsidSect="00E35CDA">
          <w:type w:val="continuous"/>
          <w:pgSz w:w="11906" w:h="16838"/>
          <w:pgMar w:top="1417" w:right="1701" w:bottom="1417" w:left="1701" w:header="708" w:footer="708" w:gutter="0"/>
          <w:cols w:num="2" w:space="708"/>
          <w:docGrid w:linePitch="360"/>
        </w:sectPr>
      </w:pPr>
    </w:p>
    <w:p w:rsidR="00871E5F" w:rsidRDefault="00871E5F" w:rsidP="00D51B80">
      <w:pPr>
        <w:spacing w:after="0" w:line="360" w:lineRule="auto"/>
        <w:jc w:val="both"/>
        <w:rPr>
          <w:rFonts w:ascii="Verdana" w:eastAsia="Times New Roman" w:hAnsi="Verdana" w:cs="Times New Roman"/>
          <w:sz w:val="20"/>
          <w:szCs w:val="20"/>
          <w:lang w:eastAsia="es-ES"/>
        </w:rPr>
      </w:pPr>
    </w:p>
    <w:p w:rsidR="00862939" w:rsidRDefault="00871E5F" w:rsidP="00E35CDA">
      <w:pPr>
        <w:spacing w:after="0" w:line="360" w:lineRule="auto"/>
        <w:jc w:val="center"/>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Fig. 3. Tendencia del SNIP en </w:t>
      </w:r>
      <w:r w:rsidRPr="00871E5F">
        <w:rPr>
          <w:rFonts w:ascii="Verdana" w:eastAsia="Times New Roman" w:hAnsi="Verdana" w:cs="Times New Roman"/>
          <w:i/>
          <w:sz w:val="20"/>
          <w:szCs w:val="20"/>
          <w:lang w:eastAsia="es-ES"/>
        </w:rPr>
        <w:t xml:space="preserve">Clinical </w:t>
      </w:r>
      <w:proofErr w:type="spellStart"/>
      <w:r w:rsidRPr="00871E5F">
        <w:rPr>
          <w:rFonts w:ascii="Verdana" w:eastAsia="Times New Roman" w:hAnsi="Verdana" w:cs="Times New Roman"/>
          <w:i/>
          <w:sz w:val="20"/>
          <w:szCs w:val="20"/>
          <w:lang w:eastAsia="es-ES"/>
        </w:rPr>
        <w:t>Microbiology</w:t>
      </w:r>
      <w:proofErr w:type="spellEnd"/>
      <w:r w:rsidRPr="00871E5F">
        <w:rPr>
          <w:rFonts w:ascii="Verdana" w:eastAsia="Times New Roman" w:hAnsi="Verdana" w:cs="Times New Roman"/>
          <w:i/>
          <w:sz w:val="20"/>
          <w:szCs w:val="20"/>
          <w:lang w:eastAsia="es-ES"/>
        </w:rPr>
        <w:t xml:space="preserve"> </w:t>
      </w:r>
      <w:proofErr w:type="spellStart"/>
      <w:r w:rsidRPr="00871E5F">
        <w:rPr>
          <w:rFonts w:ascii="Verdana" w:eastAsia="Times New Roman" w:hAnsi="Verdana" w:cs="Times New Roman"/>
          <w:i/>
          <w:sz w:val="20"/>
          <w:szCs w:val="20"/>
          <w:lang w:eastAsia="es-ES"/>
        </w:rPr>
        <w:t>Reviews</w:t>
      </w:r>
      <w:proofErr w:type="spellEnd"/>
    </w:p>
    <w:p w:rsidR="006C69A9" w:rsidRDefault="00871E5F"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14:anchorId="580F16C5" wp14:editId="55E96400">
            <wp:extent cx="5400040" cy="379793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TS 4.jpg"/>
                    <pic:cNvPicPr/>
                  </pic:nvPicPr>
                  <pic:blipFill>
                    <a:blip r:embed="rId12">
                      <a:extLst>
                        <a:ext uri="{28A0092B-C50C-407E-A947-70E740481C1C}">
                          <a14:useLocalDpi xmlns:a14="http://schemas.microsoft.com/office/drawing/2010/main" val="0"/>
                        </a:ext>
                      </a:extLst>
                    </a:blip>
                    <a:stretch>
                      <a:fillRect/>
                    </a:stretch>
                  </pic:blipFill>
                  <pic:spPr>
                    <a:xfrm>
                      <a:off x="0" y="0"/>
                      <a:ext cx="5400040" cy="3797935"/>
                    </a:xfrm>
                    <a:prstGeom prst="rect">
                      <a:avLst/>
                    </a:prstGeom>
                  </pic:spPr>
                </pic:pic>
              </a:graphicData>
            </a:graphic>
          </wp:inline>
        </w:drawing>
      </w:r>
    </w:p>
    <w:p w:rsidR="006C69A9" w:rsidRDefault="006C69A9" w:rsidP="00D51B80">
      <w:pPr>
        <w:spacing w:after="0" w:line="360" w:lineRule="auto"/>
        <w:jc w:val="both"/>
        <w:rPr>
          <w:rFonts w:ascii="Verdana" w:eastAsia="Times New Roman" w:hAnsi="Verdana" w:cs="Times New Roman"/>
          <w:sz w:val="20"/>
          <w:szCs w:val="20"/>
          <w:lang w:eastAsia="es-ES"/>
        </w:rPr>
      </w:pPr>
    </w:p>
    <w:p w:rsidR="00871E5F" w:rsidRDefault="00871E5F" w:rsidP="00E35CDA">
      <w:pPr>
        <w:spacing w:after="0" w:line="360" w:lineRule="auto"/>
        <w:jc w:val="center"/>
        <w:rPr>
          <w:rFonts w:ascii="Verdana" w:eastAsia="Times New Roman" w:hAnsi="Verdana" w:cs="Times New Roman"/>
          <w:i/>
          <w:sz w:val="20"/>
          <w:szCs w:val="20"/>
          <w:lang w:eastAsia="es-ES"/>
        </w:rPr>
      </w:pPr>
      <w:r>
        <w:rPr>
          <w:rFonts w:ascii="Verdana" w:eastAsia="Times New Roman" w:hAnsi="Verdana" w:cs="Times New Roman"/>
          <w:sz w:val="20"/>
          <w:szCs w:val="20"/>
          <w:lang w:eastAsia="es-ES"/>
        </w:rPr>
        <w:t xml:space="preserve">Fig. 4. </w:t>
      </w:r>
      <w:r w:rsidR="00EA4A4C">
        <w:rPr>
          <w:rFonts w:ascii="Verdana" w:eastAsia="Times New Roman" w:hAnsi="Verdana" w:cs="Times New Roman"/>
          <w:sz w:val="20"/>
          <w:szCs w:val="20"/>
          <w:lang w:eastAsia="es-ES"/>
        </w:rPr>
        <w:t xml:space="preserve">Tabla resumen de indicadores </w:t>
      </w:r>
      <w:r w:rsidR="002972C2">
        <w:rPr>
          <w:rFonts w:ascii="Verdana" w:eastAsia="Times New Roman" w:hAnsi="Verdana" w:cs="Times New Roman"/>
          <w:sz w:val="20"/>
          <w:szCs w:val="20"/>
          <w:lang w:eastAsia="es-ES"/>
        </w:rPr>
        <w:t xml:space="preserve">de </w:t>
      </w:r>
      <w:r w:rsidR="002972C2" w:rsidRPr="00871E5F">
        <w:rPr>
          <w:rFonts w:ascii="Verdana" w:eastAsia="Times New Roman" w:hAnsi="Verdana" w:cs="Times New Roman"/>
          <w:i/>
          <w:sz w:val="20"/>
          <w:szCs w:val="20"/>
          <w:lang w:eastAsia="es-ES"/>
        </w:rPr>
        <w:t xml:space="preserve">Clinical </w:t>
      </w:r>
      <w:proofErr w:type="spellStart"/>
      <w:r w:rsidR="002972C2" w:rsidRPr="00871E5F">
        <w:rPr>
          <w:rFonts w:ascii="Verdana" w:eastAsia="Times New Roman" w:hAnsi="Verdana" w:cs="Times New Roman"/>
          <w:i/>
          <w:sz w:val="20"/>
          <w:szCs w:val="20"/>
          <w:lang w:eastAsia="es-ES"/>
        </w:rPr>
        <w:t>Microbiology</w:t>
      </w:r>
      <w:proofErr w:type="spellEnd"/>
      <w:r w:rsidR="002972C2" w:rsidRPr="00871E5F">
        <w:rPr>
          <w:rFonts w:ascii="Verdana" w:eastAsia="Times New Roman" w:hAnsi="Verdana" w:cs="Times New Roman"/>
          <w:i/>
          <w:sz w:val="20"/>
          <w:szCs w:val="20"/>
          <w:lang w:eastAsia="es-ES"/>
        </w:rPr>
        <w:t xml:space="preserve"> </w:t>
      </w:r>
      <w:proofErr w:type="spellStart"/>
      <w:r w:rsidR="002972C2" w:rsidRPr="00871E5F">
        <w:rPr>
          <w:rFonts w:ascii="Verdana" w:eastAsia="Times New Roman" w:hAnsi="Verdana" w:cs="Times New Roman"/>
          <w:i/>
          <w:sz w:val="20"/>
          <w:szCs w:val="20"/>
          <w:lang w:eastAsia="es-ES"/>
        </w:rPr>
        <w:t>Reviews</w:t>
      </w:r>
      <w:proofErr w:type="spellEnd"/>
    </w:p>
    <w:p w:rsidR="002972C2" w:rsidRDefault="002972C2"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14:anchorId="75AE2512" wp14:editId="34D111E9">
            <wp:extent cx="5400675" cy="2933700"/>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TS 5.jpg"/>
                    <pic:cNvPicPr/>
                  </pic:nvPicPr>
                  <pic:blipFill>
                    <a:blip r:embed="rId13">
                      <a:extLst>
                        <a:ext uri="{28A0092B-C50C-407E-A947-70E740481C1C}">
                          <a14:useLocalDpi xmlns:a14="http://schemas.microsoft.com/office/drawing/2010/main" val="0"/>
                        </a:ext>
                      </a:extLst>
                    </a:blip>
                    <a:stretch>
                      <a:fillRect/>
                    </a:stretch>
                  </pic:blipFill>
                  <pic:spPr>
                    <a:xfrm>
                      <a:off x="0" y="0"/>
                      <a:ext cx="5400040" cy="2933355"/>
                    </a:xfrm>
                    <a:prstGeom prst="rect">
                      <a:avLst/>
                    </a:prstGeom>
                  </pic:spPr>
                </pic:pic>
              </a:graphicData>
            </a:graphic>
          </wp:inline>
        </w:drawing>
      </w:r>
    </w:p>
    <w:p w:rsidR="00E35CDA" w:rsidRDefault="00E35CDA" w:rsidP="00D51B80">
      <w:pPr>
        <w:spacing w:after="0" w:line="360" w:lineRule="auto"/>
        <w:jc w:val="both"/>
        <w:rPr>
          <w:rFonts w:ascii="Verdana" w:eastAsia="Times New Roman" w:hAnsi="Verdana" w:cs="Times New Roman"/>
          <w:i/>
          <w:sz w:val="20"/>
          <w:szCs w:val="20"/>
          <w:lang w:eastAsia="es-ES"/>
        </w:rPr>
        <w:sectPr w:rsidR="00E35CDA" w:rsidSect="00F90223">
          <w:type w:val="continuous"/>
          <w:pgSz w:w="11906" w:h="16838"/>
          <w:pgMar w:top="1417" w:right="1701" w:bottom="1417" w:left="1701" w:header="708" w:footer="708" w:gutter="0"/>
          <w:cols w:space="708"/>
          <w:docGrid w:linePitch="360"/>
        </w:sectPr>
      </w:pPr>
    </w:p>
    <w:p w:rsidR="004C3EB3" w:rsidRDefault="009B61C7" w:rsidP="00D51B80">
      <w:pPr>
        <w:spacing w:after="0" w:line="360" w:lineRule="auto"/>
        <w:jc w:val="both"/>
        <w:rPr>
          <w:rFonts w:ascii="Verdana" w:eastAsia="Times New Roman" w:hAnsi="Verdana" w:cs="Times New Roman"/>
          <w:sz w:val="20"/>
          <w:szCs w:val="20"/>
          <w:lang w:eastAsia="es-ES"/>
        </w:rPr>
      </w:pPr>
      <w:r w:rsidRPr="00871E5F">
        <w:rPr>
          <w:rFonts w:ascii="Verdana" w:eastAsia="Times New Roman" w:hAnsi="Verdana" w:cs="Times New Roman"/>
          <w:i/>
          <w:sz w:val="20"/>
          <w:szCs w:val="20"/>
          <w:lang w:eastAsia="es-ES"/>
        </w:rPr>
        <w:lastRenderedPageBreak/>
        <w:t xml:space="preserve">Clinical </w:t>
      </w:r>
      <w:proofErr w:type="spellStart"/>
      <w:r w:rsidRPr="00871E5F">
        <w:rPr>
          <w:rFonts w:ascii="Verdana" w:eastAsia="Times New Roman" w:hAnsi="Verdana" w:cs="Times New Roman"/>
          <w:i/>
          <w:sz w:val="20"/>
          <w:szCs w:val="20"/>
          <w:lang w:eastAsia="es-ES"/>
        </w:rPr>
        <w:t>Microbiology</w:t>
      </w:r>
      <w:proofErr w:type="spellEnd"/>
      <w:r w:rsidRPr="00871E5F">
        <w:rPr>
          <w:rFonts w:ascii="Verdana" w:eastAsia="Times New Roman" w:hAnsi="Verdana" w:cs="Times New Roman"/>
          <w:i/>
          <w:sz w:val="20"/>
          <w:szCs w:val="20"/>
          <w:lang w:eastAsia="es-ES"/>
        </w:rPr>
        <w:t xml:space="preserve"> </w:t>
      </w:r>
      <w:proofErr w:type="spellStart"/>
      <w:r w:rsidRPr="00871E5F">
        <w:rPr>
          <w:rFonts w:ascii="Verdana" w:eastAsia="Times New Roman" w:hAnsi="Verdana" w:cs="Times New Roman"/>
          <w:i/>
          <w:sz w:val="20"/>
          <w:szCs w:val="20"/>
          <w:lang w:eastAsia="es-ES"/>
        </w:rPr>
        <w:t>Reviews</w:t>
      </w:r>
      <w:proofErr w:type="spellEnd"/>
      <w:r>
        <w:rPr>
          <w:rFonts w:ascii="Verdana" w:eastAsia="Times New Roman" w:hAnsi="Verdana" w:cs="Times New Roman"/>
          <w:sz w:val="20"/>
          <w:szCs w:val="20"/>
          <w:lang w:eastAsia="es-ES"/>
        </w:rPr>
        <w:t xml:space="preserve"> lidera la relación de títulos de revistas según SNIP, pero es importante saber si este valor de impacto normalizado según fuente es confiable. </w:t>
      </w:r>
      <w:r w:rsidR="002972C2">
        <w:rPr>
          <w:rFonts w:ascii="Verdana" w:eastAsia="Times New Roman" w:hAnsi="Verdana" w:cs="Times New Roman"/>
          <w:sz w:val="20"/>
          <w:szCs w:val="20"/>
          <w:lang w:eastAsia="es-ES"/>
        </w:rPr>
        <w:t xml:space="preserve">Al analizar los datos ofrecidos por el sistema podemos percatarnos que: </w:t>
      </w:r>
    </w:p>
    <w:p w:rsidR="004C3EB3" w:rsidRDefault="002972C2"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1)</w:t>
      </w:r>
      <w:r w:rsidR="009B61C7">
        <w:rPr>
          <w:rFonts w:ascii="Verdana" w:eastAsia="Times New Roman" w:hAnsi="Verdana" w:cs="Times New Roman"/>
          <w:sz w:val="20"/>
          <w:szCs w:val="20"/>
          <w:lang w:eastAsia="es-ES"/>
        </w:rPr>
        <w:t xml:space="preserve"> </w:t>
      </w:r>
      <w:r>
        <w:rPr>
          <w:rFonts w:ascii="Verdana" w:eastAsia="Times New Roman" w:hAnsi="Verdana" w:cs="Times New Roman"/>
          <w:sz w:val="20"/>
          <w:szCs w:val="20"/>
          <w:lang w:eastAsia="es-ES"/>
        </w:rPr>
        <w:t xml:space="preserve">la revista presenta un </w:t>
      </w:r>
      <w:r w:rsidR="009B61C7">
        <w:rPr>
          <w:rFonts w:ascii="Verdana" w:eastAsia="Times New Roman" w:hAnsi="Verdana" w:cs="Times New Roman"/>
          <w:sz w:val="20"/>
          <w:szCs w:val="20"/>
          <w:lang w:eastAsia="es-ES"/>
        </w:rPr>
        <w:t xml:space="preserve">SNIP muy alto </w:t>
      </w:r>
      <w:r>
        <w:rPr>
          <w:rFonts w:ascii="Verdana" w:eastAsia="Times New Roman" w:hAnsi="Verdana" w:cs="Times New Roman"/>
          <w:sz w:val="20"/>
          <w:szCs w:val="20"/>
          <w:lang w:eastAsia="es-ES"/>
        </w:rPr>
        <w:t xml:space="preserve">pero sus intervalos de confianza son muy amplios; </w:t>
      </w:r>
    </w:p>
    <w:p w:rsidR="004C3EB3" w:rsidRDefault="002972C2"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2) </w:t>
      </w:r>
      <w:r w:rsidR="000746BB">
        <w:rPr>
          <w:rFonts w:ascii="Verdana" w:eastAsia="Times New Roman" w:hAnsi="Verdana" w:cs="Times New Roman"/>
          <w:sz w:val="20"/>
          <w:szCs w:val="20"/>
          <w:lang w:eastAsia="es-ES"/>
        </w:rPr>
        <w:t xml:space="preserve">según </w:t>
      </w:r>
      <w:r>
        <w:rPr>
          <w:rFonts w:ascii="Verdana" w:eastAsia="Times New Roman" w:hAnsi="Verdana" w:cs="Times New Roman"/>
          <w:sz w:val="20"/>
          <w:szCs w:val="20"/>
          <w:lang w:eastAsia="es-ES"/>
        </w:rPr>
        <w:t xml:space="preserve">el número de contribuciones publicadas </w:t>
      </w:r>
      <w:r w:rsidR="000746BB">
        <w:rPr>
          <w:rFonts w:ascii="Verdana" w:eastAsia="Times New Roman" w:hAnsi="Verdana" w:cs="Times New Roman"/>
          <w:sz w:val="20"/>
          <w:szCs w:val="20"/>
          <w:lang w:eastAsia="es-ES"/>
        </w:rPr>
        <w:t xml:space="preserve">por </w:t>
      </w:r>
      <w:r>
        <w:rPr>
          <w:rFonts w:ascii="Verdana" w:eastAsia="Times New Roman" w:hAnsi="Verdana" w:cs="Times New Roman"/>
          <w:sz w:val="20"/>
          <w:szCs w:val="20"/>
          <w:lang w:eastAsia="es-ES"/>
        </w:rPr>
        <w:t>años</w:t>
      </w:r>
      <w:r w:rsidR="000746BB">
        <w:rPr>
          <w:rFonts w:ascii="Verdana" w:eastAsia="Times New Roman" w:hAnsi="Verdana" w:cs="Times New Roman"/>
          <w:sz w:val="20"/>
          <w:szCs w:val="20"/>
          <w:lang w:eastAsia="es-ES"/>
        </w:rPr>
        <w:t xml:space="preserve"> puede considerarse </w:t>
      </w:r>
      <w:r w:rsidR="009B61C7">
        <w:rPr>
          <w:rFonts w:ascii="Verdana" w:eastAsia="Times New Roman" w:hAnsi="Verdana" w:cs="Times New Roman"/>
          <w:sz w:val="20"/>
          <w:szCs w:val="20"/>
          <w:lang w:eastAsia="es-ES"/>
        </w:rPr>
        <w:t xml:space="preserve">una revista </w:t>
      </w:r>
      <w:r w:rsidR="006F77F7">
        <w:rPr>
          <w:rFonts w:ascii="Verdana" w:eastAsia="Times New Roman" w:hAnsi="Verdana" w:cs="Times New Roman"/>
          <w:sz w:val="20"/>
          <w:szCs w:val="20"/>
          <w:lang w:eastAsia="es-ES"/>
        </w:rPr>
        <w:t xml:space="preserve">muy </w:t>
      </w:r>
      <w:r w:rsidR="009B61C7">
        <w:rPr>
          <w:rFonts w:ascii="Verdana" w:eastAsia="Times New Roman" w:hAnsi="Verdana" w:cs="Times New Roman"/>
          <w:sz w:val="20"/>
          <w:szCs w:val="20"/>
          <w:lang w:eastAsia="es-ES"/>
        </w:rPr>
        <w:t>pequeña</w:t>
      </w:r>
      <w:r>
        <w:rPr>
          <w:rFonts w:ascii="Verdana" w:eastAsia="Times New Roman" w:hAnsi="Verdana" w:cs="Times New Roman"/>
          <w:sz w:val="20"/>
          <w:szCs w:val="20"/>
          <w:lang w:eastAsia="es-ES"/>
        </w:rPr>
        <w:t xml:space="preserve">; </w:t>
      </w:r>
      <w:r w:rsidR="006F77F7">
        <w:rPr>
          <w:rFonts w:ascii="Verdana" w:eastAsia="Times New Roman" w:hAnsi="Verdana" w:cs="Times New Roman"/>
          <w:sz w:val="20"/>
          <w:szCs w:val="20"/>
          <w:lang w:eastAsia="es-ES"/>
        </w:rPr>
        <w:t xml:space="preserve">y </w:t>
      </w:r>
    </w:p>
    <w:p w:rsidR="004C3EB3" w:rsidRDefault="002972C2"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3) </w:t>
      </w:r>
      <w:r w:rsidR="009B61C7">
        <w:rPr>
          <w:rFonts w:ascii="Verdana" w:eastAsia="Times New Roman" w:hAnsi="Verdana" w:cs="Times New Roman"/>
          <w:sz w:val="20"/>
          <w:szCs w:val="20"/>
          <w:lang w:eastAsia="es-ES"/>
        </w:rPr>
        <w:t>se trata de una revista especializada en la publicación de artículos de revisión, el título lo informa</w:t>
      </w:r>
      <w:r w:rsidR="003F4939">
        <w:rPr>
          <w:rFonts w:ascii="Verdana" w:eastAsia="Times New Roman" w:hAnsi="Verdana" w:cs="Times New Roman"/>
          <w:sz w:val="20"/>
          <w:szCs w:val="20"/>
          <w:lang w:eastAsia="es-ES"/>
        </w:rPr>
        <w:t>.</w:t>
      </w:r>
      <w:r w:rsidR="006F77F7">
        <w:rPr>
          <w:rFonts w:ascii="Verdana" w:eastAsia="Times New Roman" w:hAnsi="Verdana" w:cs="Times New Roman"/>
          <w:sz w:val="20"/>
          <w:szCs w:val="20"/>
          <w:lang w:eastAsia="es-ES"/>
        </w:rPr>
        <w:t xml:space="preserve"> </w:t>
      </w:r>
    </w:p>
    <w:p w:rsidR="004C3EB3" w:rsidRDefault="004C3EB3" w:rsidP="00D51B80">
      <w:pPr>
        <w:spacing w:after="0" w:line="360" w:lineRule="auto"/>
        <w:jc w:val="both"/>
        <w:rPr>
          <w:rFonts w:ascii="Verdana" w:eastAsia="Times New Roman" w:hAnsi="Verdana" w:cs="Times New Roman"/>
          <w:sz w:val="20"/>
          <w:szCs w:val="20"/>
          <w:lang w:eastAsia="es-ES"/>
        </w:rPr>
      </w:pPr>
    </w:p>
    <w:p w:rsidR="004C3EB3" w:rsidRDefault="004C3EB3"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Si se conoce </w:t>
      </w:r>
      <w:r w:rsidR="006F77F7">
        <w:rPr>
          <w:rFonts w:ascii="Verdana" w:eastAsia="Times New Roman" w:hAnsi="Verdana" w:cs="Times New Roman"/>
          <w:sz w:val="20"/>
          <w:szCs w:val="20"/>
          <w:lang w:eastAsia="es-ES"/>
        </w:rPr>
        <w:t xml:space="preserve">que el valor del SNIP aumenta significativamente si la </w:t>
      </w:r>
      <w:r w:rsidR="003F4939">
        <w:rPr>
          <w:rFonts w:ascii="Verdana" w:eastAsia="Times New Roman" w:hAnsi="Verdana" w:cs="Times New Roman"/>
          <w:sz w:val="20"/>
          <w:szCs w:val="20"/>
          <w:lang w:eastAsia="es-ES"/>
        </w:rPr>
        <w:t xml:space="preserve">revista es pequeña, si abunda en la publicación de artículos de revisión, si contiene artículos prominentes por su nivel de citación (como ocurre generalmente con los artículos de revisión) y que es menos confiable cuando los intervalos de estabilidad son amplios, puede afirmarse que se trata de un valor extremo propio de una revista con características  particulares cuyo SNIP no debe compararse con otras revistas a menos que estas sean similares, como ocurre por ejemplo, con el título ubicado en la posición 4: </w:t>
      </w:r>
      <w:r w:rsidR="003F4939" w:rsidRPr="004A4C18">
        <w:rPr>
          <w:rFonts w:ascii="Verdana" w:eastAsia="Times New Roman" w:hAnsi="Verdana" w:cs="Times New Roman"/>
          <w:i/>
          <w:sz w:val="20"/>
          <w:szCs w:val="20"/>
          <w:lang w:eastAsia="es-ES"/>
        </w:rPr>
        <w:t xml:space="preserve">FEMS </w:t>
      </w:r>
      <w:proofErr w:type="spellStart"/>
      <w:r w:rsidR="003F4939" w:rsidRPr="004A4C18">
        <w:rPr>
          <w:rFonts w:ascii="Verdana" w:eastAsia="Times New Roman" w:hAnsi="Verdana" w:cs="Times New Roman"/>
          <w:i/>
          <w:sz w:val="20"/>
          <w:szCs w:val="20"/>
          <w:lang w:eastAsia="es-ES"/>
        </w:rPr>
        <w:t>Microbiology</w:t>
      </w:r>
      <w:proofErr w:type="spellEnd"/>
      <w:r w:rsidR="003F4939" w:rsidRPr="004A4C18">
        <w:rPr>
          <w:rFonts w:ascii="Verdana" w:eastAsia="Times New Roman" w:hAnsi="Verdana" w:cs="Times New Roman"/>
          <w:i/>
          <w:sz w:val="20"/>
          <w:szCs w:val="20"/>
          <w:lang w:eastAsia="es-ES"/>
        </w:rPr>
        <w:t xml:space="preserve"> </w:t>
      </w:r>
      <w:proofErr w:type="spellStart"/>
      <w:r w:rsidR="003F4939" w:rsidRPr="004A4C18">
        <w:rPr>
          <w:rFonts w:ascii="Verdana" w:eastAsia="Times New Roman" w:hAnsi="Verdana" w:cs="Times New Roman"/>
          <w:i/>
          <w:sz w:val="20"/>
          <w:szCs w:val="20"/>
          <w:lang w:eastAsia="es-ES"/>
        </w:rPr>
        <w:t>Reviews</w:t>
      </w:r>
      <w:proofErr w:type="spellEnd"/>
      <w:r w:rsidR="003F4939">
        <w:rPr>
          <w:rFonts w:ascii="Verdana" w:eastAsia="Times New Roman" w:hAnsi="Verdana" w:cs="Times New Roman"/>
          <w:sz w:val="20"/>
          <w:szCs w:val="20"/>
          <w:lang w:eastAsia="es-ES"/>
        </w:rPr>
        <w:t xml:space="preserve">, </w:t>
      </w:r>
      <w:r w:rsidR="004A4C18">
        <w:rPr>
          <w:rFonts w:ascii="Verdana" w:eastAsia="Times New Roman" w:hAnsi="Verdana" w:cs="Times New Roman"/>
          <w:sz w:val="20"/>
          <w:szCs w:val="20"/>
          <w:lang w:eastAsia="es-ES"/>
        </w:rPr>
        <w:t xml:space="preserve">que, en particular, por sus intervalos de </w:t>
      </w:r>
      <w:r w:rsidR="004A4C18">
        <w:rPr>
          <w:rFonts w:ascii="Verdana" w:eastAsia="Times New Roman" w:hAnsi="Verdana" w:cs="Times New Roman"/>
          <w:sz w:val="20"/>
          <w:szCs w:val="20"/>
          <w:lang w:eastAsia="es-ES"/>
        </w:rPr>
        <w:lastRenderedPageBreak/>
        <w:t xml:space="preserve">estabilidad mucho menores y porque el tamaño de la revista es mayor, nos indica un valor de SNIP mucho más confiable. </w:t>
      </w:r>
    </w:p>
    <w:p w:rsidR="004C3EB3" w:rsidRDefault="004C3EB3" w:rsidP="00D51B80">
      <w:pPr>
        <w:spacing w:after="0" w:line="360" w:lineRule="auto"/>
        <w:jc w:val="both"/>
        <w:rPr>
          <w:rFonts w:ascii="Verdana" w:eastAsia="Times New Roman" w:hAnsi="Verdana" w:cs="Times New Roman"/>
          <w:sz w:val="20"/>
          <w:szCs w:val="20"/>
          <w:lang w:eastAsia="es-ES"/>
        </w:rPr>
      </w:pPr>
    </w:p>
    <w:p w:rsidR="004A4C18" w:rsidRDefault="004A4C18"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Nunca deben compararse revistas especializadas en la publicación de artículos de revisión con revistas dedicadas o predominantemente </w:t>
      </w:r>
      <w:r w:rsidR="006D7C66">
        <w:rPr>
          <w:rFonts w:ascii="Verdana" w:eastAsia="Times New Roman" w:hAnsi="Verdana" w:cs="Times New Roman"/>
          <w:sz w:val="20"/>
          <w:szCs w:val="20"/>
          <w:lang w:eastAsia="es-ES"/>
        </w:rPr>
        <w:t xml:space="preserve">dedicadas a la publicación </w:t>
      </w:r>
      <w:r>
        <w:rPr>
          <w:rFonts w:ascii="Verdana" w:eastAsia="Times New Roman" w:hAnsi="Verdana" w:cs="Times New Roman"/>
          <w:sz w:val="20"/>
          <w:szCs w:val="20"/>
          <w:lang w:eastAsia="es-ES"/>
        </w:rPr>
        <w:t>de artículos originales de investigación</w:t>
      </w:r>
      <w:r w:rsidR="006D7C66">
        <w:rPr>
          <w:rFonts w:ascii="Verdana" w:eastAsia="Times New Roman" w:hAnsi="Verdana" w:cs="Times New Roman"/>
          <w:sz w:val="20"/>
          <w:szCs w:val="20"/>
          <w:lang w:eastAsia="es-ES"/>
        </w:rPr>
        <w:t xml:space="preserve"> u otras clases de materiales</w:t>
      </w:r>
      <w:r>
        <w:rPr>
          <w:rFonts w:ascii="Verdana" w:eastAsia="Times New Roman" w:hAnsi="Verdana" w:cs="Times New Roman"/>
          <w:sz w:val="20"/>
          <w:szCs w:val="20"/>
          <w:lang w:eastAsia="es-ES"/>
        </w:rPr>
        <w:t>.</w:t>
      </w:r>
    </w:p>
    <w:p w:rsidR="006D7C66" w:rsidRDefault="006D7C66" w:rsidP="00D51B80">
      <w:pPr>
        <w:spacing w:after="0" w:line="360" w:lineRule="auto"/>
        <w:jc w:val="both"/>
        <w:rPr>
          <w:rFonts w:ascii="Verdana" w:eastAsia="Times New Roman" w:hAnsi="Verdana" w:cs="Times New Roman"/>
          <w:sz w:val="20"/>
          <w:szCs w:val="20"/>
          <w:lang w:eastAsia="es-ES"/>
        </w:rPr>
      </w:pPr>
    </w:p>
    <w:p w:rsidR="006D7C66" w:rsidRDefault="006D7C66"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Si se comparan las revistas situadas en la posiciones 2 y 3</w:t>
      </w:r>
      <w:r w:rsidR="00802537">
        <w:rPr>
          <w:rFonts w:ascii="Verdana" w:eastAsia="Times New Roman" w:hAnsi="Verdana" w:cs="Times New Roman"/>
          <w:sz w:val="20"/>
          <w:szCs w:val="20"/>
          <w:lang w:eastAsia="es-ES"/>
        </w:rPr>
        <w:t xml:space="preserve">: </w:t>
      </w:r>
      <w:r w:rsidR="00802537" w:rsidRPr="00802537">
        <w:rPr>
          <w:rFonts w:ascii="Verdana" w:eastAsia="Times New Roman" w:hAnsi="Verdana" w:cs="Times New Roman"/>
          <w:i/>
          <w:sz w:val="20"/>
          <w:szCs w:val="20"/>
          <w:lang w:eastAsia="es-ES"/>
        </w:rPr>
        <w:t xml:space="preserve">The </w:t>
      </w:r>
      <w:proofErr w:type="spellStart"/>
      <w:r w:rsidR="00802537" w:rsidRPr="00802537">
        <w:rPr>
          <w:rFonts w:ascii="Verdana" w:eastAsia="Times New Roman" w:hAnsi="Verdana" w:cs="Times New Roman"/>
          <w:i/>
          <w:sz w:val="20"/>
          <w:szCs w:val="20"/>
          <w:lang w:eastAsia="es-ES"/>
        </w:rPr>
        <w:t>Lancet</w:t>
      </w:r>
      <w:proofErr w:type="spellEnd"/>
      <w:r w:rsidR="00802537" w:rsidRPr="00802537">
        <w:rPr>
          <w:rFonts w:ascii="Verdana" w:eastAsia="Times New Roman" w:hAnsi="Verdana" w:cs="Times New Roman"/>
          <w:i/>
          <w:sz w:val="20"/>
          <w:szCs w:val="20"/>
          <w:lang w:eastAsia="es-ES"/>
        </w:rPr>
        <w:t xml:space="preserve"> </w:t>
      </w:r>
      <w:proofErr w:type="spellStart"/>
      <w:r w:rsidR="00802537" w:rsidRPr="00802537">
        <w:rPr>
          <w:rFonts w:ascii="Verdana" w:eastAsia="Times New Roman" w:hAnsi="Verdana" w:cs="Times New Roman"/>
          <w:i/>
          <w:sz w:val="20"/>
          <w:szCs w:val="20"/>
          <w:lang w:eastAsia="es-ES"/>
        </w:rPr>
        <w:t>Infectious</w:t>
      </w:r>
      <w:proofErr w:type="spellEnd"/>
      <w:r w:rsidR="00802537" w:rsidRPr="00802537">
        <w:rPr>
          <w:rFonts w:ascii="Verdana" w:eastAsia="Times New Roman" w:hAnsi="Verdana" w:cs="Times New Roman"/>
          <w:i/>
          <w:sz w:val="20"/>
          <w:szCs w:val="20"/>
          <w:lang w:eastAsia="es-ES"/>
        </w:rPr>
        <w:t xml:space="preserve"> </w:t>
      </w:r>
      <w:proofErr w:type="spellStart"/>
      <w:r w:rsidR="00802537" w:rsidRPr="00802537">
        <w:rPr>
          <w:rFonts w:ascii="Verdana" w:eastAsia="Times New Roman" w:hAnsi="Verdana" w:cs="Times New Roman"/>
          <w:i/>
          <w:sz w:val="20"/>
          <w:szCs w:val="20"/>
          <w:lang w:eastAsia="es-ES"/>
        </w:rPr>
        <w:t>Diseases</w:t>
      </w:r>
      <w:proofErr w:type="spellEnd"/>
      <w:r w:rsidR="00802537">
        <w:rPr>
          <w:rFonts w:ascii="Verdana" w:eastAsia="Times New Roman" w:hAnsi="Verdana" w:cs="Times New Roman"/>
          <w:sz w:val="20"/>
          <w:szCs w:val="20"/>
          <w:lang w:eastAsia="es-ES"/>
        </w:rPr>
        <w:t xml:space="preserve"> e </w:t>
      </w:r>
      <w:proofErr w:type="spellStart"/>
      <w:r w:rsidR="00802537" w:rsidRPr="00802537">
        <w:rPr>
          <w:rFonts w:ascii="Verdana" w:eastAsia="Times New Roman" w:hAnsi="Verdana" w:cs="Times New Roman"/>
          <w:i/>
          <w:sz w:val="20"/>
          <w:szCs w:val="20"/>
          <w:lang w:eastAsia="es-ES"/>
        </w:rPr>
        <w:t>Immmunity</w:t>
      </w:r>
      <w:proofErr w:type="spellEnd"/>
      <w:r>
        <w:rPr>
          <w:rFonts w:ascii="Verdana" w:eastAsia="Times New Roman" w:hAnsi="Verdana" w:cs="Times New Roman"/>
          <w:sz w:val="20"/>
          <w:szCs w:val="20"/>
          <w:lang w:eastAsia="es-ES"/>
        </w:rPr>
        <w:t xml:space="preserve">, </w:t>
      </w:r>
      <w:r w:rsidR="00802537">
        <w:rPr>
          <w:rFonts w:ascii="Verdana" w:eastAsia="Times New Roman" w:hAnsi="Verdana" w:cs="Times New Roman"/>
          <w:sz w:val="20"/>
          <w:szCs w:val="20"/>
          <w:lang w:eastAsia="es-ES"/>
        </w:rPr>
        <w:t>dedicadas fundamentalmente a la publicación de informes de investigación originales, es posible afirmar que la segunda posee un valor muy confiable de SNIP, debido a la estrechez de su intervalo de estabilidad.</w:t>
      </w:r>
      <w:r>
        <w:rPr>
          <w:rFonts w:ascii="Verdana" w:eastAsia="Times New Roman" w:hAnsi="Verdana" w:cs="Times New Roman"/>
          <w:sz w:val="20"/>
          <w:szCs w:val="20"/>
          <w:lang w:eastAsia="es-ES"/>
        </w:rPr>
        <w:t xml:space="preserve"> </w:t>
      </w:r>
    </w:p>
    <w:p w:rsidR="0079193A" w:rsidRDefault="0079193A" w:rsidP="00D51B80">
      <w:pPr>
        <w:spacing w:after="0" w:line="360" w:lineRule="auto"/>
        <w:jc w:val="both"/>
        <w:rPr>
          <w:rFonts w:ascii="Verdana" w:eastAsia="Times New Roman" w:hAnsi="Verdana" w:cs="Times New Roman"/>
          <w:sz w:val="20"/>
          <w:szCs w:val="20"/>
          <w:lang w:eastAsia="es-ES"/>
        </w:rPr>
      </w:pPr>
    </w:p>
    <w:p w:rsidR="004A4C18" w:rsidRDefault="003609ED"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En el caso de las revistas médicas procesadas por PubMed/Medline es posible obtener el número de artículos de revisión publicados en el periodo estudiado. </w:t>
      </w:r>
      <w:r w:rsidR="00802537">
        <w:rPr>
          <w:rFonts w:ascii="Verdana" w:eastAsia="Times New Roman" w:hAnsi="Verdana" w:cs="Times New Roman"/>
          <w:sz w:val="20"/>
          <w:szCs w:val="20"/>
          <w:lang w:eastAsia="es-ES"/>
        </w:rPr>
        <w:t xml:space="preserve">Una búsqueda por título </w:t>
      </w:r>
      <w:r>
        <w:rPr>
          <w:rFonts w:ascii="Verdana" w:eastAsia="Times New Roman" w:hAnsi="Verdana" w:cs="Times New Roman"/>
          <w:sz w:val="20"/>
          <w:szCs w:val="20"/>
          <w:lang w:eastAsia="es-ES"/>
        </w:rPr>
        <w:t>con la sintaxis requerida:</w:t>
      </w:r>
      <w:r w:rsidR="00802537">
        <w:rPr>
          <w:rFonts w:ascii="Verdana" w:eastAsia="Times New Roman" w:hAnsi="Verdana" w:cs="Times New Roman"/>
          <w:sz w:val="20"/>
          <w:szCs w:val="20"/>
          <w:lang w:eastAsia="es-ES"/>
        </w:rPr>
        <w:t xml:space="preserve"> </w:t>
      </w:r>
      <w:r w:rsidR="00802537" w:rsidRPr="00802537">
        <w:rPr>
          <w:rFonts w:ascii="Verdana" w:eastAsia="Times New Roman" w:hAnsi="Verdana" w:cs="Times New Roman"/>
          <w:sz w:val="20"/>
          <w:szCs w:val="20"/>
          <w:lang w:eastAsia="es-ES"/>
        </w:rPr>
        <w:t xml:space="preserve">The </w:t>
      </w:r>
      <w:proofErr w:type="spellStart"/>
      <w:r w:rsidR="00802537" w:rsidRPr="00802537">
        <w:rPr>
          <w:rFonts w:ascii="Verdana" w:eastAsia="Times New Roman" w:hAnsi="Verdana" w:cs="Times New Roman"/>
          <w:sz w:val="20"/>
          <w:szCs w:val="20"/>
          <w:lang w:eastAsia="es-ES"/>
        </w:rPr>
        <w:t>Lancet</w:t>
      </w:r>
      <w:proofErr w:type="spellEnd"/>
      <w:r w:rsidR="00802537" w:rsidRPr="00802537">
        <w:rPr>
          <w:rFonts w:ascii="Verdana" w:eastAsia="Times New Roman" w:hAnsi="Verdana" w:cs="Times New Roman"/>
          <w:sz w:val="20"/>
          <w:szCs w:val="20"/>
          <w:lang w:eastAsia="es-ES"/>
        </w:rPr>
        <w:t xml:space="preserve"> </w:t>
      </w:r>
      <w:proofErr w:type="spellStart"/>
      <w:r w:rsidR="00802537" w:rsidRPr="00802537">
        <w:rPr>
          <w:rFonts w:ascii="Verdana" w:eastAsia="Times New Roman" w:hAnsi="Verdana" w:cs="Times New Roman"/>
          <w:sz w:val="20"/>
          <w:szCs w:val="20"/>
          <w:lang w:eastAsia="es-ES"/>
        </w:rPr>
        <w:t>Infectious</w:t>
      </w:r>
      <w:proofErr w:type="spellEnd"/>
      <w:r w:rsidR="00802537" w:rsidRPr="00802537">
        <w:rPr>
          <w:rFonts w:ascii="Verdana" w:eastAsia="Times New Roman" w:hAnsi="Verdana" w:cs="Times New Roman"/>
          <w:sz w:val="20"/>
          <w:szCs w:val="20"/>
          <w:lang w:eastAsia="es-ES"/>
        </w:rPr>
        <w:t xml:space="preserve"> </w:t>
      </w:r>
      <w:proofErr w:type="spellStart"/>
      <w:r w:rsidR="00802537" w:rsidRPr="00802537">
        <w:rPr>
          <w:rFonts w:ascii="Verdana" w:eastAsia="Times New Roman" w:hAnsi="Verdana" w:cs="Times New Roman"/>
          <w:sz w:val="20"/>
          <w:szCs w:val="20"/>
          <w:lang w:eastAsia="es-ES"/>
        </w:rPr>
        <w:t>Diseases</w:t>
      </w:r>
      <w:proofErr w:type="spellEnd"/>
      <w:r w:rsidR="0079193A">
        <w:rPr>
          <w:rFonts w:ascii="Verdana" w:eastAsia="Times New Roman" w:hAnsi="Verdana" w:cs="Times New Roman"/>
          <w:sz w:val="20"/>
          <w:szCs w:val="20"/>
          <w:lang w:eastAsia="es-ES"/>
        </w:rPr>
        <w:t xml:space="preserve"> </w:t>
      </w:r>
      <w:r w:rsidR="00802537" w:rsidRPr="00802537">
        <w:rPr>
          <w:rFonts w:ascii="Verdana" w:eastAsia="Times New Roman" w:hAnsi="Verdana" w:cs="Times New Roman"/>
          <w:sz w:val="20"/>
          <w:szCs w:val="20"/>
          <w:lang w:eastAsia="es-ES"/>
        </w:rPr>
        <w:t>[</w:t>
      </w:r>
      <w:proofErr w:type="spellStart"/>
      <w:r w:rsidR="00802537" w:rsidRPr="00802537">
        <w:rPr>
          <w:rFonts w:ascii="Verdana" w:eastAsia="Times New Roman" w:hAnsi="Verdana" w:cs="Times New Roman"/>
          <w:sz w:val="20"/>
          <w:szCs w:val="20"/>
          <w:lang w:eastAsia="es-ES"/>
        </w:rPr>
        <w:t>Source</w:t>
      </w:r>
      <w:proofErr w:type="spellEnd"/>
      <w:r w:rsidR="00802537" w:rsidRPr="00802537">
        <w:rPr>
          <w:rFonts w:ascii="Verdana" w:eastAsia="Times New Roman" w:hAnsi="Verdana" w:cs="Times New Roman"/>
          <w:sz w:val="20"/>
          <w:szCs w:val="20"/>
          <w:lang w:eastAsia="es-ES"/>
        </w:rPr>
        <w:t>]</w:t>
      </w:r>
      <w:r>
        <w:rPr>
          <w:rFonts w:ascii="Verdana" w:eastAsia="Times New Roman" w:hAnsi="Verdana" w:cs="Times New Roman"/>
          <w:sz w:val="20"/>
          <w:szCs w:val="20"/>
          <w:lang w:eastAsia="es-ES"/>
        </w:rPr>
        <w:t>,</w:t>
      </w:r>
      <w:r w:rsidR="00802537">
        <w:rPr>
          <w:rFonts w:ascii="Verdana" w:eastAsia="Times New Roman" w:hAnsi="Verdana" w:cs="Times New Roman"/>
          <w:sz w:val="20"/>
          <w:szCs w:val="20"/>
          <w:lang w:eastAsia="es-ES"/>
        </w:rPr>
        <w:t xml:space="preserve"> </w:t>
      </w:r>
      <w:r w:rsidR="0079193A">
        <w:rPr>
          <w:rFonts w:ascii="Verdana" w:eastAsia="Times New Roman" w:hAnsi="Verdana" w:cs="Times New Roman"/>
          <w:sz w:val="20"/>
          <w:szCs w:val="20"/>
          <w:lang w:eastAsia="es-ES"/>
        </w:rPr>
        <w:t>con filtro Review</w:t>
      </w:r>
      <w:r>
        <w:rPr>
          <w:rFonts w:ascii="Verdana" w:eastAsia="Times New Roman" w:hAnsi="Verdana" w:cs="Times New Roman"/>
          <w:sz w:val="20"/>
          <w:szCs w:val="20"/>
          <w:lang w:eastAsia="es-ES"/>
        </w:rPr>
        <w:t>,</w:t>
      </w:r>
      <w:r w:rsidR="0079193A">
        <w:rPr>
          <w:rFonts w:ascii="Verdana" w:eastAsia="Times New Roman" w:hAnsi="Verdana" w:cs="Times New Roman"/>
          <w:sz w:val="20"/>
          <w:szCs w:val="20"/>
          <w:lang w:eastAsia="es-ES"/>
        </w:rPr>
        <w:t xml:space="preserve"> </w:t>
      </w:r>
      <w:r>
        <w:rPr>
          <w:rFonts w:ascii="Verdana" w:eastAsia="Times New Roman" w:hAnsi="Verdana" w:cs="Times New Roman"/>
          <w:sz w:val="20"/>
          <w:szCs w:val="20"/>
          <w:lang w:eastAsia="es-ES"/>
        </w:rPr>
        <w:t xml:space="preserve">indica </w:t>
      </w:r>
      <w:r w:rsidR="0079193A">
        <w:rPr>
          <w:rFonts w:ascii="Verdana" w:eastAsia="Times New Roman" w:hAnsi="Verdana" w:cs="Times New Roman"/>
          <w:sz w:val="20"/>
          <w:szCs w:val="20"/>
          <w:lang w:eastAsia="es-ES"/>
        </w:rPr>
        <w:t xml:space="preserve">que </w:t>
      </w:r>
      <w:proofErr w:type="spellStart"/>
      <w:r w:rsidR="0079193A">
        <w:rPr>
          <w:rFonts w:ascii="Verdana" w:eastAsia="Times New Roman" w:hAnsi="Verdana" w:cs="Times New Roman"/>
          <w:sz w:val="20"/>
          <w:szCs w:val="20"/>
          <w:lang w:eastAsia="es-ES"/>
        </w:rPr>
        <w:t>Immunity</w:t>
      </w:r>
      <w:proofErr w:type="spellEnd"/>
      <w:r w:rsidR="0079193A">
        <w:rPr>
          <w:rFonts w:ascii="Verdana" w:eastAsia="Times New Roman" w:hAnsi="Verdana" w:cs="Times New Roman"/>
          <w:sz w:val="20"/>
          <w:szCs w:val="20"/>
          <w:lang w:eastAsia="es-ES"/>
        </w:rPr>
        <w:t xml:space="preserve"> </w:t>
      </w:r>
      <w:r w:rsidR="00B07209">
        <w:rPr>
          <w:rFonts w:ascii="Verdana" w:eastAsia="Times New Roman" w:hAnsi="Verdana" w:cs="Times New Roman"/>
          <w:sz w:val="20"/>
          <w:szCs w:val="20"/>
          <w:lang w:eastAsia="es-ES"/>
        </w:rPr>
        <w:t xml:space="preserve">posee </w:t>
      </w:r>
      <w:r w:rsidR="0079193A">
        <w:rPr>
          <w:rFonts w:ascii="Verdana" w:eastAsia="Times New Roman" w:hAnsi="Verdana" w:cs="Times New Roman"/>
          <w:sz w:val="20"/>
          <w:szCs w:val="20"/>
          <w:lang w:eastAsia="es-ES"/>
        </w:rPr>
        <w:t xml:space="preserve">más del doble de contribuciones en total y la mitad del por ciento de artículos de revisión, </w:t>
      </w:r>
      <w:r w:rsidR="00B07209">
        <w:rPr>
          <w:rFonts w:ascii="Verdana" w:eastAsia="Times New Roman" w:hAnsi="Verdana" w:cs="Times New Roman"/>
          <w:sz w:val="20"/>
          <w:szCs w:val="20"/>
          <w:lang w:eastAsia="es-ES"/>
        </w:rPr>
        <w:t xml:space="preserve">ello </w:t>
      </w:r>
      <w:r w:rsidR="0079193A">
        <w:rPr>
          <w:rFonts w:ascii="Verdana" w:eastAsia="Times New Roman" w:hAnsi="Verdana" w:cs="Times New Roman"/>
          <w:sz w:val="20"/>
          <w:szCs w:val="20"/>
          <w:lang w:eastAsia="es-ES"/>
        </w:rPr>
        <w:t>confirma la evaluación realizada</w:t>
      </w:r>
      <w:r w:rsidR="00B07209">
        <w:rPr>
          <w:rFonts w:ascii="Verdana" w:eastAsia="Times New Roman" w:hAnsi="Verdana" w:cs="Times New Roman"/>
          <w:sz w:val="20"/>
          <w:szCs w:val="20"/>
          <w:lang w:eastAsia="es-ES"/>
        </w:rPr>
        <w:t>.</w:t>
      </w:r>
      <w:r w:rsidR="00802537">
        <w:rPr>
          <w:rFonts w:ascii="Verdana" w:eastAsia="Times New Roman" w:hAnsi="Verdana" w:cs="Times New Roman"/>
          <w:sz w:val="20"/>
          <w:szCs w:val="20"/>
          <w:lang w:eastAsia="es-ES"/>
        </w:rPr>
        <w:t xml:space="preserve"> </w:t>
      </w:r>
    </w:p>
    <w:p w:rsidR="001A5854" w:rsidRDefault="004A4C18" w:rsidP="00D51B80">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   </w:t>
      </w:r>
    </w:p>
    <w:p w:rsidR="00E35CDA" w:rsidRDefault="00E35CDA" w:rsidP="00C225F5">
      <w:pPr>
        <w:spacing w:after="0" w:line="360" w:lineRule="auto"/>
        <w:jc w:val="both"/>
        <w:outlineLvl w:val="2"/>
        <w:rPr>
          <w:rFonts w:ascii="Verdana" w:eastAsia="Times New Roman" w:hAnsi="Verdana" w:cs="Times New Roman"/>
          <w:b/>
          <w:bCs/>
          <w:sz w:val="20"/>
          <w:szCs w:val="20"/>
          <w:lang w:eastAsia="es-ES"/>
        </w:rPr>
      </w:pPr>
    </w:p>
    <w:p w:rsidR="00C225F5" w:rsidRPr="00F21550" w:rsidRDefault="00C225F5" w:rsidP="00C225F5">
      <w:pPr>
        <w:spacing w:after="0" w:line="360" w:lineRule="auto"/>
        <w:jc w:val="both"/>
        <w:outlineLvl w:val="2"/>
        <w:rPr>
          <w:rFonts w:ascii="Verdana" w:eastAsia="Times New Roman" w:hAnsi="Verdana" w:cs="Times New Roman"/>
          <w:b/>
          <w:bCs/>
          <w:sz w:val="20"/>
          <w:szCs w:val="20"/>
          <w:lang w:eastAsia="es-ES"/>
        </w:rPr>
      </w:pPr>
      <w:r w:rsidRPr="00F21550">
        <w:rPr>
          <w:rFonts w:ascii="Verdana" w:eastAsia="Times New Roman" w:hAnsi="Verdana" w:cs="Times New Roman"/>
          <w:b/>
          <w:bCs/>
          <w:sz w:val="20"/>
          <w:szCs w:val="20"/>
          <w:lang w:eastAsia="es-ES"/>
        </w:rPr>
        <w:lastRenderedPageBreak/>
        <w:t>Descarga de las estadísticas</w:t>
      </w:r>
    </w:p>
    <w:p w:rsidR="00C225F5" w:rsidRPr="001A5854" w:rsidRDefault="00C225F5" w:rsidP="00C225F5">
      <w:pPr>
        <w:spacing w:after="0" w:line="360" w:lineRule="auto"/>
        <w:jc w:val="both"/>
        <w:rPr>
          <w:rFonts w:ascii="Verdana" w:hAnsi="Verdana"/>
          <w:sz w:val="20"/>
          <w:szCs w:val="20"/>
        </w:rPr>
      </w:pPr>
      <w:r>
        <w:rPr>
          <w:rStyle w:val="hps"/>
          <w:rFonts w:ascii="Verdana" w:hAnsi="Verdana"/>
          <w:sz w:val="20"/>
          <w:szCs w:val="20"/>
        </w:rPr>
        <w:t>L</w:t>
      </w:r>
      <w:r w:rsidRPr="001A5854">
        <w:rPr>
          <w:rStyle w:val="hps"/>
          <w:rFonts w:ascii="Verdana" w:hAnsi="Verdana"/>
          <w:sz w:val="20"/>
          <w:szCs w:val="20"/>
        </w:rPr>
        <w:t>as estadísticas</w:t>
      </w:r>
      <w:r w:rsidRPr="001A5854">
        <w:rPr>
          <w:rFonts w:ascii="Verdana" w:hAnsi="Verdana"/>
          <w:sz w:val="20"/>
          <w:szCs w:val="20"/>
        </w:rPr>
        <w:t xml:space="preserve"> </w:t>
      </w:r>
      <w:r w:rsidRPr="001A5854">
        <w:rPr>
          <w:rStyle w:val="hps"/>
          <w:rFonts w:ascii="Verdana" w:hAnsi="Verdana"/>
          <w:sz w:val="20"/>
          <w:szCs w:val="20"/>
        </w:rPr>
        <w:t>proporcionadas por</w:t>
      </w:r>
      <w:r w:rsidRPr="001A5854">
        <w:rPr>
          <w:rFonts w:ascii="Verdana" w:hAnsi="Verdana"/>
          <w:sz w:val="20"/>
          <w:szCs w:val="20"/>
        </w:rPr>
        <w:t xml:space="preserve"> </w:t>
      </w:r>
      <w:r>
        <w:rPr>
          <w:rFonts w:ascii="Verdana" w:hAnsi="Verdana"/>
          <w:sz w:val="20"/>
          <w:szCs w:val="20"/>
        </w:rPr>
        <w:t xml:space="preserve">la plataforma del </w:t>
      </w:r>
      <w:r w:rsidRPr="001A5854">
        <w:rPr>
          <w:rStyle w:val="hps"/>
          <w:rFonts w:ascii="Verdana" w:hAnsi="Verdana"/>
          <w:sz w:val="20"/>
          <w:szCs w:val="20"/>
        </w:rPr>
        <w:t>CWTS</w:t>
      </w:r>
      <w:r w:rsidRPr="001A5854">
        <w:rPr>
          <w:rFonts w:ascii="Verdana" w:hAnsi="Verdana"/>
          <w:sz w:val="20"/>
          <w:szCs w:val="20"/>
        </w:rPr>
        <w:t xml:space="preserve"> </w:t>
      </w:r>
      <w:r w:rsidRPr="001A5854">
        <w:rPr>
          <w:rStyle w:val="hps"/>
          <w:rFonts w:ascii="Verdana" w:hAnsi="Verdana"/>
          <w:sz w:val="20"/>
          <w:szCs w:val="20"/>
        </w:rPr>
        <w:t>se pueden descargar en</w:t>
      </w:r>
      <w:r w:rsidRPr="001A5854">
        <w:rPr>
          <w:rFonts w:ascii="Verdana" w:hAnsi="Verdana"/>
          <w:sz w:val="20"/>
          <w:szCs w:val="20"/>
        </w:rPr>
        <w:t xml:space="preserve"> </w:t>
      </w:r>
      <w:r w:rsidRPr="001A5854">
        <w:rPr>
          <w:rStyle w:val="hps"/>
          <w:rFonts w:ascii="Verdana" w:hAnsi="Verdana"/>
          <w:sz w:val="20"/>
          <w:szCs w:val="20"/>
        </w:rPr>
        <w:t>un archivo de Excel</w:t>
      </w:r>
      <w:r w:rsidRPr="001A5854">
        <w:rPr>
          <w:rFonts w:ascii="Verdana" w:hAnsi="Verdana"/>
          <w:sz w:val="20"/>
          <w:szCs w:val="20"/>
        </w:rPr>
        <w:t xml:space="preserve">. </w:t>
      </w:r>
      <w:r w:rsidRPr="001A5854">
        <w:rPr>
          <w:rStyle w:val="hps"/>
          <w:rFonts w:ascii="Verdana" w:hAnsi="Verdana"/>
          <w:sz w:val="20"/>
          <w:szCs w:val="20"/>
        </w:rPr>
        <w:t>Para cada</w:t>
      </w:r>
      <w:r w:rsidRPr="001A5854">
        <w:rPr>
          <w:rFonts w:ascii="Verdana" w:hAnsi="Verdana"/>
          <w:sz w:val="20"/>
          <w:szCs w:val="20"/>
        </w:rPr>
        <w:t xml:space="preserve"> </w:t>
      </w:r>
      <w:r w:rsidRPr="001A5854">
        <w:rPr>
          <w:rStyle w:val="hps"/>
          <w:rFonts w:ascii="Verdana" w:hAnsi="Verdana"/>
          <w:sz w:val="20"/>
          <w:szCs w:val="20"/>
        </w:rPr>
        <w:t>combinación de una fuente</w:t>
      </w:r>
      <w:r w:rsidRPr="001A5854">
        <w:rPr>
          <w:rFonts w:ascii="Verdana" w:hAnsi="Verdana"/>
          <w:sz w:val="20"/>
          <w:szCs w:val="20"/>
        </w:rPr>
        <w:t xml:space="preserve"> </w:t>
      </w:r>
      <w:r w:rsidRPr="001A5854">
        <w:rPr>
          <w:rStyle w:val="hps"/>
          <w:rFonts w:ascii="Verdana" w:hAnsi="Verdana"/>
          <w:sz w:val="20"/>
          <w:szCs w:val="20"/>
        </w:rPr>
        <w:t>y un año</w:t>
      </w:r>
      <w:r w:rsidRPr="001A5854">
        <w:rPr>
          <w:rFonts w:ascii="Verdana" w:hAnsi="Verdana"/>
          <w:sz w:val="20"/>
          <w:szCs w:val="20"/>
        </w:rPr>
        <w:t xml:space="preserve">, el archivo de </w:t>
      </w:r>
      <w:r w:rsidRPr="001A5854">
        <w:rPr>
          <w:rStyle w:val="hps"/>
          <w:rFonts w:ascii="Verdana" w:hAnsi="Verdana"/>
          <w:sz w:val="20"/>
          <w:szCs w:val="20"/>
        </w:rPr>
        <w:t xml:space="preserve">Excel </w:t>
      </w:r>
      <w:r>
        <w:rPr>
          <w:rStyle w:val="hps"/>
          <w:rFonts w:ascii="Verdana" w:hAnsi="Verdana"/>
          <w:sz w:val="20"/>
          <w:szCs w:val="20"/>
        </w:rPr>
        <w:t xml:space="preserve">contiene </w:t>
      </w:r>
      <w:r w:rsidRPr="001A5854">
        <w:rPr>
          <w:rStyle w:val="hps"/>
          <w:rFonts w:ascii="Verdana" w:hAnsi="Verdana"/>
          <w:sz w:val="20"/>
          <w:szCs w:val="20"/>
        </w:rPr>
        <w:t>los</w:t>
      </w:r>
      <w:r w:rsidRPr="001A5854">
        <w:rPr>
          <w:rFonts w:ascii="Verdana" w:hAnsi="Verdana"/>
          <w:sz w:val="20"/>
          <w:szCs w:val="20"/>
        </w:rPr>
        <w:t xml:space="preserve"> </w:t>
      </w:r>
      <w:r w:rsidRPr="001A5854">
        <w:rPr>
          <w:rStyle w:val="hps"/>
          <w:rFonts w:ascii="Verdana" w:hAnsi="Verdana"/>
          <w:sz w:val="20"/>
          <w:szCs w:val="20"/>
        </w:rPr>
        <w:t>valores de los indicadores</w:t>
      </w:r>
      <w:r w:rsidRPr="001A5854">
        <w:rPr>
          <w:rFonts w:ascii="Verdana" w:hAnsi="Verdana"/>
          <w:sz w:val="20"/>
          <w:szCs w:val="20"/>
        </w:rPr>
        <w:t xml:space="preserve"> </w:t>
      </w:r>
      <w:r w:rsidRPr="001A5854">
        <w:rPr>
          <w:rStyle w:val="hps"/>
          <w:rFonts w:ascii="Verdana" w:hAnsi="Verdana"/>
          <w:sz w:val="20"/>
          <w:szCs w:val="20"/>
        </w:rPr>
        <w:t>correspondientes</w:t>
      </w:r>
      <w:r w:rsidRPr="001A5854">
        <w:rPr>
          <w:rFonts w:ascii="Verdana" w:hAnsi="Verdana"/>
          <w:sz w:val="20"/>
          <w:szCs w:val="20"/>
        </w:rPr>
        <w:t xml:space="preserve"> </w:t>
      </w:r>
      <w:r w:rsidRPr="001A5854">
        <w:rPr>
          <w:rStyle w:val="hps"/>
          <w:rFonts w:ascii="Verdana" w:hAnsi="Verdana"/>
          <w:sz w:val="20"/>
          <w:szCs w:val="20"/>
        </w:rPr>
        <w:t>y</w:t>
      </w:r>
      <w:r w:rsidRPr="001A5854">
        <w:rPr>
          <w:rFonts w:ascii="Verdana" w:hAnsi="Verdana"/>
          <w:sz w:val="20"/>
          <w:szCs w:val="20"/>
        </w:rPr>
        <w:t xml:space="preserve">, </w:t>
      </w:r>
      <w:r w:rsidRPr="001A5854">
        <w:rPr>
          <w:rStyle w:val="hps"/>
          <w:rFonts w:ascii="Verdana" w:hAnsi="Verdana"/>
          <w:sz w:val="20"/>
          <w:szCs w:val="20"/>
        </w:rPr>
        <w:t>en el caso de</w:t>
      </w:r>
      <w:r>
        <w:rPr>
          <w:rStyle w:val="hps"/>
          <w:rFonts w:ascii="Verdana" w:hAnsi="Verdana"/>
          <w:sz w:val="20"/>
          <w:szCs w:val="20"/>
        </w:rPr>
        <w:t>l</w:t>
      </w:r>
      <w:r w:rsidRPr="001A5854">
        <w:rPr>
          <w:rFonts w:ascii="Verdana" w:hAnsi="Verdana"/>
          <w:sz w:val="20"/>
          <w:szCs w:val="20"/>
        </w:rPr>
        <w:t xml:space="preserve"> </w:t>
      </w:r>
      <w:r w:rsidRPr="001A5854">
        <w:rPr>
          <w:rStyle w:val="hps"/>
          <w:rFonts w:ascii="Verdana" w:hAnsi="Verdana"/>
          <w:sz w:val="20"/>
          <w:szCs w:val="20"/>
        </w:rPr>
        <w:t>IPP y</w:t>
      </w:r>
      <w:r w:rsidRPr="001A5854">
        <w:rPr>
          <w:rFonts w:ascii="Verdana" w:hAnsi="Verdana"/>
          <w:sz w:val="20"/>
          <w:szCs w:val="20"/>
        </w:rPr>
        <w:t xml:space="preserve"> </w:t>
      </w:r>
      <w:r>
        <w:rPr>
          <w:rFonts w:ascii="Verdana" w:hAnsi="Verdana"/>
          <w:sz w:val="20"/>
          <w:szCs w:val="20"/>
        </w:rPr>
        <w:t xml:space="preserve">el </w:t>
      </w:r>
      <w:r w:rsidRPr="001A5854">
        <w:rPr>
          <w:rStyle w:val="hps"/>
          <w:rFonts w:ascii="Verdana" w:hAnsi="Verdana"/>
          <w:sz w:val="20"/>
          <w:szCs w:val="20"/>
        </w:rPr>
        <w:t>SNIP</w:t>
      </w:r>
      <w:r w:rsidRPr="001A5854">
        <w:rPr>
          <w:rFonts w:ascii="Verdana" w:hAnsi="Verdana"/>
          <w:sz w:val="20"/>
          <w:szCs w:val="20"/>
        </w:rPr>
        <w:t xml:space="preserve">, </w:t>
      </w:r>
      <w:r w:rsidRPr="001A5854">
        <w:rPr>
          <w:rStyle w:val="hps"/>
          <w:rFonts w:ascii="Verdana" w:hAnsi="Verdana"/>
          <w:sz w:val="20"/>
          <w:szCs w:val="20"/>
        </w:rPr>
        <w:t>los</w:t>
      </w:r>
      <w:r w:rsidRPr="001A5854">
        <w:rPr>
          <w:rFonts w:ascii="Verdana" w:hAnsi="Verdana"/>
          <w:sz w:val="20"/>
          <w:szCs w:val="20"/>
        </w:rPr>
        <w:t xml:space="preserve"> </w:t>
      </w:r>
      <w:r w:rsidRPr="001A5854">
        <w:rPr>
          <w:rStyle w:val="hps"/>
          <w:rFonts w:ascii="Verdana" w:hAnsi="Verdana"/>
          <w:sz w:val="20"/>
          <w:szCs w:val="20"/>
        </w:rPr>
        <w:t>intervalos</w:t>
      </w:r>
      <w:r w:rsidRPr="001A5854">
        <w:rPr>
          <w:rFonts w:ascii="Verdana" w:hAnsi="Verdana"/>
          <w:sz w:val="20"/>
          <w:szCs w:val="20"/>
        </w:rPr>
        <w:t xml:space="preserve"> </w:t>
      </w:r>
      <w:r w:rsidRPr="001A5854">
        <w:rPr>
          <w:rStyle w:val="hps"/>
          <w:rFonts w:ascii="Verdana" w:hAnsi="Verdana"/>
          <w:sz w:val="20"/>
          <w:szCs w:val="20"/>
        </w:rPr>
        <w:t>de estabilidad.</w:t>
      </w:r>
      <w:r w:rsidRPr="001A5854">
        <w:rPr>
          <w:rFonts w:ascii="Verdana" w:hAnsi="Verdana"/>
          <w:sz w:val="20"/>
          <w:szCs w:val="20"/>
        </w:rPr>
        <w:t xml:space="preserve"> </w:t>
      </w:r>
      <w:r w:rsidRPr="001A5854">
        <w:rPr>
          <w:rStyle w:val="hps"/>
          <w:rFonts w:ascii="Verdana" w:hAnsi="Verdana"/>
          <w:sz w:val="20"/>
          <w:szCs w:val="20"/>
        </w:rPr>
        <w:t>Además</w:t>
      </w:r>
      <w:r w:rsidRPr="001A5854">
        <w:rPr>
          <w:rFonts w:ascii="Verdana" w:hAnsi="Verdana"/>
          <w:sz w:val="20"/>
          <w:szCs w:val="20"/>
        </w:rPr>
        <w:t xml:space="preserve">, el archivo de </w:t>
      </w:r>
      <w:r w:rsidRPr="001A5854">
        <w:rPr>
          <w:rStyle w:val="hps"/>
          <w:rFonts w:ascii="Verdana" w:hAnsi="Verdana"/>
          <w:sz w:val="20"/>
          <w:szCs w:val="20"/>
        </w:rPr>
        <w:t>Excel</w:t>
      </w:r>
      <w:r w:rsidRPr="001A5854">
        <w:rPr>
          <w:rFonts w:ascii="Verdana" w:hAnsi="Verdana"/>
          <w:sz w:val="20"/>
          <w:szCs w:val="20"/>
        </w:rPr>
        <w:t xml:space="preserve"> </w:t>
      </w:r>
      <w:r w:rsidRPr="001A5854">
        <w:rPr>
          <w:rStyle w:val="hps"/>
          <w:rFonts w:ascii="Verdana" w:hAnsi="Verdana"/>
          <w:sz w:val="20"/>
          <w:szCs w:val="20"/>
        </w:rPr>
        <w:t>indica si</w:t>
      </w:r>
      <w:r w:rsidRPr="001A5854">
        <w:rPr>
          <w:rFonts w:ascii="Verdana" w:hAnsi="Verdana"/>
          <w:sz w:val="20"/>
          <w:szCs w:val="20"/>
        </w:rPr>
        <w:t xml:space="preserve"> </w:t>
      </w:r>
      <w:r w:rsidRPr="001A5854">
        <w:rPr>
          <w:rStyle w:val="hps"/>
          <w:rFonts w:ascii="Verdana" w:hAnsi="Verdana"/>
          <w:sz w:val="20"/>
          <w:szCs w:val="20"/>
        </w:rPr>
        <w:t>una fuente</w:t>
      </w:r>
      <w:r w:rsidRPr="001A5854">
        <w:rPr>
          <w:rFonts w:ascii="Verdana" w:hAnsi="Verdana"/>
          <w:sz w:val="20"/>
          <w:szCs w:val="20"/>
        </w:rPr>
        <w:t xml:space="preserve"> </w:t>
      </w:r>
      <w:r>
        <w:rPr>
          <w:rFonts w:ascii="Verdana" w:hAnsi="Verdana"/>
          <w:sz w:val="20"/>
          <w:szCs w:val="20"/>
        </w:rPr>
        <w:t>(revista u otra clase de publicación similar) se considera o no para los cálculos</w:t>
      </w:r>
      <w:r>
        <w:rPr>
          <w:rStyle w:val="hps"/>
          <w:rFonts w:ascii="Verdana" w:hAnsi="Verdana"/>
          <w:sz w:val="20"/>
          <w:szCs w:val="20"/>
        </w:rPr>
        <w:t>.</w:t>
      </w:r>
      <w:r w:rsidRPr="001A5854">
        <w:rPr>
          <w:rFonts w:ascii="Verdana" w:hAnsi="Verdana"/>
          <w:sz w:val="20"/>
          <w:szCs w:val="20"/>
        </w:rPr>
        <w:t xml:space="preserve"> </w:t>
      </w:r>
      <w:r w:rsidRPr="001A5854">
        <w:rPr>
          <w:rStyle w:val="hps"/>
          <w:rFonts w:ascii="Verdana" w:hAnsi="Verdana"/>
          <w:sz w:val="20"/>
          <w:szCs w:val="20"/>
        </w:rPr>
        <w:t>Como se explicó anteriormente</w:t>
      </w:r>
      <w:r w:rsidRPr="001A5854">
        <w:rPr>
          <w:rFonts w:ascii="Verdana" w:hAnsi="Verdana"/>
          <w:sz w:val="20"/>
          <w:szCs w:val="20"/>
        </w:rPr>
        <w:t xml:space="preserve">, las citas </w:t>
      </w:r>
      <w:r w:rsidRPr="001A5854">
        <w:rPr>
          <w:rStyle w:val="hps"/>
          <w:rFonts w:ascii="Verdana" w:hAnsi="Verdana"/>
          <w:sz w:val="20"/>
          <w:szCs w:val="20"/>
        </w:rPr>
        <w:t>procedentes de</w:t>
      </w:r>
      <w:r w:rsidRPr="001A5854">
        <w:rPr>
          <w:rFonts w:ascii="Verdana" w:hAnsi="Verdana"/>
          <w:sz w:val="20"/>
          <w:szCs w:val="20"/>
        </w:rPr>
        <w:t xml:space="preserve"> </w:t>
      </w:r>
      <w:r w:rsidRPr="001A5854">
        <w:rPr>
          <w:rStyle w:val="hps"/>
          <w:rFonts w:ascii="Verdana" w:hAnsi="Verdana"/>
          <w:sz w:val="20"/>
          <w:szCs w:val="20"/>
        </w:rPr>
        <w:t>fuentes no</w:t>
      </w:r>
      <w:r w:rsidRPr="001A5854">
        <w:rPr>
          <w:rFonts w:ascii="Verdana" w:hAnsi="Verdana"/>
          <w:sz w:val="20"/>
          <w:szCs w:val="20"/>
        </w:rPr>
        <w:t xml:space="preserve"> </w:t>
      </w:r>
      <w:r>
        <w:rPr>
          <w:rFonts w:ascii="Verdana" w:hAnsi="Verdana"/>
          <w:sz w:val="20"/>
          <w:szCs w:val="20"/>
        </w:rPr>
        <w:t xml:space="preserve">consideradas </w:t>
      </w:r>
      <w:r w:rsidRPr="001A5854">
        <w:rPr>
          <w:rStyle w:val="hps"/>
          <w:rFonts w:ascii="Verdana" w:hAnsi="Verdana"/>
          <w:sz w:val="20"/>
          <w:szCs w:val="20"/>
        </w:rPr>
        <w:t xml:space="preserve">no se </w:t>
      </w:r>
      <w:r>
        <w:rPr>
          <w:rStyle w:val="hps"/>
          <w:rFonts w:ascii="Verdana" w:hAnsi="Verdana"/>
          <w:sz w:val="20"/>
          <w:szCs w:val="20"/>
        </w:rPr>
        <w:t xml:space="preserve">utilizan </w:t>
      </w:r>
      <w:r w:rsidRPr="001A5854">
        <w:rPr>
          <w:rStyle w:val="hps"/>
          <w:rFonts w:ascii="Verdana" w:hAnsi="Verdana"/>
          <w:sz w:val="20"/>
          <w:szCs w:val="20"/>
        </w:rPr>
        <w:t>en el cálculo del</w:t>
      </w:r>
      <w:r w:rsidRPr="001A5854">
        <w:rPr>
          <w:rFonts w:ascii="Verdana" w:hAnsi="Verdana"/>
          <w:sz w:val="20"/>
          <w:szCs w:val="20"/>
        </w:rPr>
        <w:t xml:space="preserve"> </w:t>
      </w:r>
      <w:r w:rsidRPr="001A5854">
        <w:rPr>
          <w:rStyle w:val="hps"/>
          <w:rFonts w:ascii="Verdana" w:hAnsi="Verdana"/>
          <w:sz w:val="20"/>
          <w:szCs w:val="20"/>
        </w:rPr>
        <w:t>IPP y</w:t>
      </w:r>
      <w:r w:rsidRPr="001A5854">
        <w:rPr>
          <w:rFonts w:ascii="Verdana" w:hAnsi="Verdana"/>
          <w:sz w:val="20"/>
          <w:szCs w:val="20"/>
        </w:rPr>
        <w:t xml:space="preserve"> </w:t>
      </w:r>
      <w:r>
        <w:rPr>
          <w:rFonts w:ascii="Verdana" w:hAnsi="Verdana"/>
          <w:sz w:val="20"/>
          <w:szCs w:val="20"/>
        </w:rPr>
        <w:t xml:space="preserve">el </w:t>
      </w:r>
      <w:r w:rsidRPr="001A5854">
        <w:rPr>
          <w:rStyle w:val="hps"/>
          <w:rFonts w:ascii="Verdana" w:hAnsi="Verdana"/>
          <w:sz w:val="20"/>
          <w:szCs w:val="20"/>
        </w:rPr>
        <w:t>SNIP</w:t>
      </w:r>
      <w:r w:rsidRPr="001A5854">
        <w:rPr>
          <w:rFonts w:ascii="Verdana" w:hAnsi="Verdana"/>
          <w:sz w:val="20"/>
          <w:szCs w:val="20"/>
        </w:rPr>
        <w:t>.</w:t>
      </w:r>
    </w:p>
    <w:p w:rsidR="00C225F5" w:rsidRDefault="00C225F5" w:rsidP="00D51B80">
      <w:pPr>
        <w:spacing w:after="0" w:line="360" w:lineRule="auto"/>
        <w:jc w:val="both"/>
        <w:rPr>
          <w:rFonts w:ascii="Verdana" w:eastAsia="Times New Roman" w:hAnsi="Verdana" w:cs="Times New Roman"/>
          <w:b/>
          <w:sz w:val="20"/>
          <w:szCs w:val="20"/>
          <w:lang w:eastAsia="es-ES"/>
        </w:rPr>
      </w:pPr>
    </w:p>
    <w:p w:rsidR="00C225F5" w:rsidRPr="00E35CDA" w:rsidRDefault="002D3384" w:rsidP="00D51B80">
      <w:pPr>
        <w:spacing w:after="0" w:line="360" w:lineRule="auto"/>
        <w:jc w:val="both"/>
        <w:rPr>
          <w:rFonts w:ascii="Verdana" w:eastAsia="Times New Roman" w:hAnsi="Verdana" w:cs="Times New Roman"/>
          <w:b/>
          <w:caps/>
          <w:sz w:val="20"/>
          <w:szCs w:val="20"/>
          <w:lang w:eastAsia="es-ES"/>
        </w:rPr>
      </w:pPr>
      <w:r w:rsidRPr="00E35CDA">
        <w:rPr>
          <w:rFonts w:ascii="Verdana" w:eastAsia="Times New Roman" w:hAnsi="Verdana" w:cs="Times New Roman"/>
          <w:b/>
          <w:caps/>
          <w:sz w:val="20"/>
          <w:szCs w:val="20"/>
          <w:lang w:eastAsia="es-ES"/>
        </w:rPr>
        <w:t>Consideraciones finales</w:t>
      </w:r>
    </w:p>
    <w:p w:rsidR="002D3384" w:rsidRDefault="002D3384" w:rsidP="002D3384">
      <w:pPr>
        <w:pStyle w:val="NormalWeb"/>
        <w:spacing w:before="0" w:beforeAutospacing="0" w:after="0" w:afterAutospacing="0" w:line="360" w:lineRule="auto"/>
        <w:jc w:val="both"/>
      </w:pPr>
      <w:r>
        <w:rPr>
          <w:rFonts w:ascii="Verdana" w:hAnsi="Verdana"/>
          <w:sz w:val="20"/>
          <w:szCs w:val="20"/>
        </w:rPr>
        <w:t xml:space="preserve">Como puede observarse, el SNIP es un indicador de impacto </w:t>
      </w:r>
      <w:r>
        <w:rPr>
          <w:rFonts w:ascii="Verdana" w:hAnsi="Verdana"/>
          <w:color w:val="0E0B0B"/>
          <w:sz w:val="20"/>
          <w:szCs w:val="20"/>
        </w:rPr>
        <w:t xml:space="preserve">contextual que se basa </w:t>
      </w:r>
      <w:r>
        <w:rPr>
          <w:rFonts w:ascii="Verdana" w:hAnsi="Verdana"/>
          <w:sz w:val="20"/>
          <w:szCs w:val="20"/>
        </w:rPr>
        <w:t xml:space="preserve">en el potencial de citación de la base de datos donde se aplica (en este caso </w:t>
      </w:r>
      <w:r>
        <w:rPr>
          <w:rFonts w:ascii="Verdana" w:hAnsi="Verdana"/>
          <w:i/>
          <w:iCs/>
          <w:sz w:val="20"/>
          <w:szCs w:val="20"/>
        </w:rPr>
        <w:t>Scopus</w:t>
      </w:r>
      <w:r>
        <w:rPr>
          <w:rFonts w:ascii="Verdana" w:hAnsi="Verdana"/>
          <w:sz w:val="20"/>
          <w:szCs w:val="20"/>
        </w:rPr>
        <w:t xml:space="preserve">). Sin embargo, el uso del potencial de citación, </w:t>
      </w:r>
      <w:r>
        <w:rPr>
          <w:rFonts w:ascii="Verdana" w:hAnsi="Verdana"/>
          <w:color w:val="0E0B0B"/>
          <w:sz w:val="20"/>
          <w:szCs w:val="20"/>
        </w:rPr>
        <w:t xml:space="preserve">que permite determinar </w:t>
      </w:r>
      <w:r>
        <w:rPr>
          <w:rFonts w:ascii="Verdana" w:hAnsi="Verdana"/>
          <w:i/>
          <w:iCs/>
          <w:color w:val="0E0B0B"/>
          <w:sz w:val="20"/>
          <w:szCs w:val="20"/>
        </w:rPr>
        <w:t>a priori</w:t>
      </w:r>
      <w:r>
        <w:rPr>
          <w:rFonts w:ascii="Verdana" w:hAnsi="Verdana"/>
          <w:color w:val="0E0B0B"/>
          <w:sz w:val="20"/>
          <w:szCs w:val="20"/>
        </w:rPr>
        <w:t xml:space="preserve"> la probabilidad de que los trabajos de una revista se citen</w:t>
      </w:r>
      <w:r>
        <w:rPr>
          <w:rFonts w:ascii="Verdana" w:hAnsi="Verdana"/>
          <w:sz w:val="20"/>
          <w:szCs w:val="20"/>
        </w:rPr>
        <w:t>, y que se formula en forma explícita, es la característica que lo diferencia de manera sustancial con respecto a los indicadores referidos antes.</w:t>
      </w:r>
      <w:r>
        <w:rPr>
          <w:rFonts w:ascii="Verdana" w:hAnsi="Verdana"/>
          <w:b/>
          <w:bCs/>
          <w:sz w:val="20"/>
          <w:szCs w:val="20"/>
        </w:rPr>
        <w:t xml:space="preserve"> </w:t>
      </w:r>
      <w:r>
        <w:rPr>
          <w:rFonts w:ascii="Verdana" w:hAnsi="Verdana"/>
          <w:sz w:val="20"/>
          <w:szCs w:val="20"/>
        </w:rPr>
        <w:t>El empleo del potencial de citación posibilita</w:t>
      </w:r>
      <w:r>
        <w:rPr>
          <w:rFonts w:ascii="Verdana" w:hAnsi="Verdana"/>
          <w:color w:val="0E0B0B"/>
          <w:sz w:val="20"/>
          <w:szCs w:val="20"/>
        </w:rPr>
        <w:t xml:space="preserve"> la </w:t>
      </w:r>
      <w:r>
        <w:rPr>
          <w:rFonts w:ascii="Verdana" w:hAnsi="Verdana"/>
          <w:color w:val="0E0B0B"/>
          <w:sz w:val="20"/>
          <w:szCs w:val="20"/>
        </w:rPr>
        <w:lastRenderedPageBreak/>
        <w:t xml:space="preserve">corrección de las diferencias de citación entre las diferentes áreas del conocimiento. </w:t>
      </w:r>
    </w:p>
    <w:p w:rsidR="002D3384" w:rsidRDefault="002D3384" w:rsidP="002D3384">
      <w:pPr>
        <w:pStyle w:val="NormalWeb"/>
        <w:spacing w:before="0" w:beforeAutospacing="0" w:after="0" w:afterAutospacing="0" w:line="360" w:lineRule="auto"/>
        <w:jc w:val="both"/>
        <w:rPr>
          <w:rFonts w:ascii="Verdana" w:hAnsi="Verdana"/>
          <w:sz w:val="20"/>
          <w:szCs w:val="20"/>
        </w:rPr>
      </w:pPr>
    </w:p>
    <w:p w:rsidR="002D3384" w:rsidRDefault="002D3384" w:rsidP="002D3384">
      <w:pPr>
        <w:pStyle w:val="NormalWeb"/>
        <w:spacing w:before="0" w:beforeAutospacing="0" w:after="0" w:afterAutospacing="0" w:line="360" w:lineRule="auto"/>
        <w:jc w:val="both"/>
      </w:pPr>
      <w:r>
        <w:rPr>
          <w:rFonts w:ascii="Verdana" w:hAnsi="Verdana"/>
          <w:sz w:val="20"/>
          <w:szCs w:val="20"/>
        </w:rPr>
        <w:t xml:space="preserve">Otra de sus ventajas es el cálculo del indicador sobre la base de citas procedentes de contribuciones arbitradas: </w:t>
      </w:r>
      <w:r>
        <w:rPr>
          <w:rFonts w:ascii="Verdana" w:hAnsi="Verdana"/>
          <w:color w:val="0E0B0B"/>
          <w:sz w:val="20"/>
          <w:szCs w:val="20"/>
        </w:rPr>
        <w:t>artículos originales y de revisión, así como materiales de conferencias, en lugar de utilizar el total de materiales publicados o un número incierto de tipos de ellos.</w:t>
      </w:r>
      <w:r>
        <w:rPr>
          <w:rFonts w:ascii="Verdana" w:hAnsi="Verdana"/>
          <w:b/>
          <w:bCs/>
          <w:color w:val="0E0B0B"/>
          <w:sz w:val="20"/>
          <w:szCs w:val="20"/>
        </w:rPr>
        <w:t xml:space="preserve"> </w:t>
      </w:r>
      <w:r>
        <w:rPr>
          <w:rFonts w:ascii="Verdana" w:hAnsi="Verdana"/>
          <w:color w:val="0E0B0B"/>
          <w:sz w:val="20"/>
          <w:szCs w:val="20"/>
        </w:rPr>
        <w:t>El campo temático de la revista, es decir, su perfil o temática, no se predefine, sino que se determina a partir de los artículos que la citan.</w:t>
      </w:r>
      <w:r>
        <w:rPr>
          <w:rFonts w:ascii="Verdana" w:hAnsi="Verdana"/>
          <w:sz w:val="20"/>
          <w:szCs w:val="20"/>
          <w:vertAlign w:val="superscript"/>
        </w:rPr>
        <w:t xml:space="preserve"> </w:t>
      </w:r>
    </w:p>
    <w:p w:rsidR="00CF20AD" w:rsidRPr="00CF20AD" w:rsidRDefault="00CF20AD" w:rsidP="00CF20AD">
      <w:pPr>
        <w:spacing w:after="0" w:line="360" w:lineRule="auto"/>
        <w:jc w:val="both"/>
        <w:rPr>
          <w:rFonts w:ascii="Verdana" w:eastAsia="Times New Roman" w:hAnsi="Verdana" w:cs="Times New Roman"/>
          <w:sz w:val="20"/>
          <w:szCs w:val="20"/>
          <w:lang w:eastAsia="es-ES"/>
        </w:rPr>
      </w:pPr>
    </w:p>
    <w:p w:rsidR="00CF20AD" w:rsidRPr="00015F15" w:rsidRDefault="00CF20AD" w:rsidP="00CF20AD">
      <w:pPr>
        <w:spacing w:after="0" w:line="360" w:lineRule="auto"/>
        <w:jc w:val="both"/>
        <w:rPr>
          <w:rFonts w:ascii="Verdana" w:eastAsia="Times New Roman" w:hAnsi="Verdana" w:cs="Times New Roman"/>
          <w:sz w:val="20"/>
          <w:szCs w:val="20"/>
          <w:lang w:eastAsia="es-ES"/>
        </w:rPr>
      </w:pPr>
      <w:r w:rsidRPr="00E35CDA">
        <w:rPr>
          <w:rFonts w:ascii="Verdana" w:eastAsia="Times New Roman" w:hAnsi="Verdana" w:cs="Times New Roman"/>
          <w:b/>
          <w:sz w:val="20"/>
          <w:szCs w:val="20"/>
          <w:lang w:val="en-US" w:eastAsia="es-ES"/>
        </w:rPr>
        <w:t>Fuente</w:t>
      </w:r>
      <w:r w:rsidRPr="00015F15">
        <w:rPr>
          <w:rFonts w:ascii="Verdana" w:eastAsia="Times New Roman" w:hAnsi="Verdana" w:cs="Times New Roman"/>
          <w:sz w:val="20"/>
          <w:szCs w:val="20"/>
          <w:lang w:val="en-US" w:eastAsia="es-ES"/>
        </w:rPr>
        <w:t xml:space="preserve">: CWTS. </w:t>
      </w:r>
      <w:proofErr w:type="gramStart"/>
      <w:r w:rsidRPr="00015F15">
        <w:rPr>
          <w:rFonts w:ascii="Verdana" w:eastAsia="Times New Roman" w:hAnsi="Verdana" w:cs="Times New Roman"/>
          <w:sz w:val="20"/>
          <w:szCs w:val="20"/>
          <w:lang w:val="en-US" w:eastAsia="es-ES"/>
        </w:rPr>
        <w:t>CWTS journals indicator.</w:t>
      </w:r>
      <w:proofErr w:type="gramEnd"/>
      <w:r w:rsidRPr="00015F15">
        <w:rPr>
          <w:rFonts w:ascii="Verdana" w:eastAsia="Times New Roman" w:hAnsi="Verdana" w:cs="Times New Roman"/>
          <w:sz w:val="20"/>
          <w:szCs w:val="20"/>
          <w:lang w:val="en-US" w:eastAsia="es-ES"/>
        </w:rPr>
        <w:t xml:space="preserve"> </w:t>
      </w:r>
      <w:proofErr w:type="spellStart"/>
      <w:r w:rsidRPr="00015F15">
        <w:rPr>
          <w:rFonts w:ascii="Verdana" w:eastAsia="Times New Roman" w:hAnsi="Verdana" w:cs="Times New Roman"/>
          <w:sz w:val="20"/>
          <w:szCs w:val="20"/>
          <w:lang w:eastAsia="es-ES"/>
        </w:rPr>
        <w:t>Methodology</w:t>
      </w:r>
      <w:proofErr w:type="spellEnd"/>
      <w:r w:rsidRPr="00015F15">
        <w:rPr>
          <w:rFonts w:ascii="Verdana" w:eastAsia="Times New Roman" w:hAnsi="Verdana" w:cs="Times New Roman"/>
          <w:sz w:val="20"/>
          <w:szCs w:val="20"/>
          <w:lang w:eastAsia="es-ES"/>
        </w:rPr>
        <w:t>. [</w:t>
      </w:r>
      <w:proofErr w:type="gramStart"/>
      <w:r w:rsidRPr="00015F15">
        <w:rPr>
          <w:rFonts w:ascii="Verdana" w:eastAsia="Times New Roman" w:hAnsi="Verdana" w:cs="Times New Roman"/>
          <w:sz w:val="20"/>
          <w:szCs w:val="20"/>
          <w:lang w:eastAsia="es-ES"/>
        </w:rPr>
        <w:t>citado</w:t>
      </w:r>
      <w:proofErr w:type="gramEnd"/>
      <w:r w:rsidRPr="00015F15">
        <w:rPr>
          <w:rFonts w:ascii="Verdana" w:eastAsia="Times New Roman" w:hAnsi="Verdana" w:cs="Times New Roman"/>
          <w:sz w:val="20"/>
          <w:szCs w:val="20"/>
          <w:lang w:eastAsia="es-ES"/>
        </w:rPr>
        <w:t>:</w:t>
      </w:r>
      <w:r>
        <w:rPr>
          <w:rFonts w:ascii="Verdana" w:eastAsia="Times New Roman" w:hAnsi="Verdana" w:cs="Times New Roman"/>
          <w:sz w:val="20"/>
          <w:szCs w:val="20"/>
          <w:lang w:eastAsia="es-ES"/>
        </w:rPr>
        <w:t xml:space="preserve"> 4 </w:t>
      </w:r>
      <w:proofErr w:type="spellStart"/>
      <w:r>
        <w:rPr>
          <w:rFonts w:ascii="Verdana" w:eastAsia="Times New Roman" w:hAnsi="Verdana" w:cs="Times New Roman"/>
          <w:sz w:val="20"/>
          <w:szCs w:val="20"/>
          <w:lang w:eastAsia="es-ES"/>
        </w:rPr>
        <w:t>sep</w:t>
      </w:r>
      <w:proofErr w:type="spellEnd"/>
      <w:r>
        <w:rPr>
          <w:rFonts w:ascii="Verdana" w:eastAsia="Times New Roman" w:hAnsi="Verdana" w:cs="Times New Roman"/>
          <w:sz w:val="20"/>
          <w:szCs w:val="20"/>
          <w:lang w:eastAsia="es-ES"/>
        </w:rPr>
        <w:t xml:space="preserve"> 2015</w:t>
      </w:r>
      <w:r w:rsidRPr="00015F15">
        <w:rPr>
          <w:rFonts w:ascii="Verdana" w:eastAsia="Times New Roman" w:hAnsi="Verdana" w:cs="Times New Roman"/>
          <w:sz w:val="20"/>
          <w:szCs w:val="20"/>
          <w:lang w:eastAsia="es-ES"/>
        </w:rPr>
        <w:t xml:space="preserve">]. Disponible en: </w:t>
      </w:r>
    </w:p>
    <w:p w:rsidR="005D7F33" w:rsidRDefault="00421D85" w:rsidP="00CF20AD">
      <w:pPr>
        <w:spacing w:after="0" w:line="360" w:lineRule="auto"/>
        <w:jc w:val="both"/>
        <w:rPr>
          <w:rStyle w:val="Hipervnculo"/>
          <w:rFonts w:ascii="Verdana" w:eastAsia="Times New Roman" w:hAnsi="Verdana" w:cs="Times New Roman"/>
          <w:sz w:val="20"/>
          <w:szCs w:val="20"/>
          <w:lang w:eastAsia="es-ES"/>
        </w:rPr>
      </w:pPr>
      <w:hyperlink r:id="rId14" w:anchor="sthash.RA3QrkxR.dpuf" w:history="1">
        <w:r w:rsidR="00CF20AD" w:rsidRPr="00A66DD1">
          <w:rPr>
            <w:rStyle w:val="Hipervnculo"/>
            <w:rFonts w:ascii="Verdana" w:eastAsia="Times New Roman" w:hAnsi="Verdana" w:cs="Times New Roman"/>
            <w:sz w:val="20"/>
            <w:szCs w:val="20"/>
            <w:lang w:eastAsia="es-ES"/>
          </w:rPr>
          <w:t>http://www.journalindicators.com/methodology#sthash.RA3QrkxR.dpuf</w:t>
        </w:r>
      </w:hyperlink>
    </w:p>
    <w:p w:rsidR="005D7F33" w:rsidRDefault="005D7F33" w:rsidP="005D7F33">
      <w:pPr>
        <w:pStyle w:val="NormalWeb"/>
        <w:spacing w:before="0" w:beforeAutospacing="0" w:after="0" w:afterAutospacing="0" w:line="360" w:lineRule="auto"/>
        <w:jc w:val="both"/>
        <w:rPr>
          <w:rFonts w:ascii="Verdana" w:hAnsi="Verdana"/>
          <w:sz w:val="20"/>
          <w:szCs w:val="20"/>
        </w:rPr>
      </w:pPr>
    </w:p>
    <w:p w:rsidR="005D7F33" w:rsidRDefault="005D7F33" w:rsidP="005D7F33">
      <w:pPr>
        <w:pStyle w:val="NormalWeb"/>
        <w:spacing w:before="0" w:beforeAutospacing="0" w:after="0" w:afterAutospacing="0" w:line="360" w:lineRule="auto"/>
        <w:jc w:val="both"/>
        <w:rPr>
          <w:rFonts w:ascii="Verdana" w:hAnsi="Verdana"/>
          <w:sz w:val="20"/>
          <w:szCs w:val="20"/>
        </w:rPr>
      </w:pPr>
      <w:bookmarkStart w:id="3" w:name="_GoBack"/>
      <w:bookmarkEnd w:id="3"/>
    </w:p>
    <w:p w:rsidR="005D7F33" w:rsidRDefault="005D7F33" w:rsidP="005D7F33">
      <w:pPr>
        <w:pStyle w:val="NormalWeb"/>
        <w:spacing w:before="0" w:beforeAutospacing="0" w:after="0" w:afterAutospacing="0" w:line="360" w:lineRule="auto"/>
        <w:jc w:val="both"/>
        <w:rPr>
          <w:rFonts w:ascii="Verdana" w:hAnsi="Verdana"/>
          <w:sz w:val="20"/>
          <w:szCs w:val="20"/>
        </w:rPr>
      </w:pPr>
      <w:r>
        <w:rPr>
          <w:rFonts w:ascii="Verdana" w:hAnsi="Verdana"/>
          <w:sz w:val="20"/>
          <w:szCs w:val="20"/>
        </w:rPr>
        <w:t xml:space="preserve">Lic.  </w:t>
      </w:r>
      <w:r>
        <w:rPr>
          <w:rFonts w:ascii="Verdana" w:hAnsi="Verdana"/>
          <w:i/>
          <w:sz w:val="20"/>
          <w:szCs w:val="20"/>
        </w:rPr>
        <w:t>Rubén Cañedo Andalia</w:t>
      </w:r>
      <w:r>
        <w:rPr>
          <w:rFonts w:ascii="Verdana" w:hAnsi="Verdana"/>
          <w:sz w:val="20"/>
          <w:szCs w:val="20"/>
        </w:rPr>
        <w:t xml:space="preserve">. Centro Virtual para el Aprendizaje y la Investigación en Salud. Centro Provincial de Información de Ciencias Médicas. Universidad de Ciencias Médicas de Holguín. Disponible en: Correo electrónico: </w:t>
      </w:r>
      <w:hyperlink r:id="rId15" w:history="1">
        <w:r>
          <w:rPr>
            <w:rStyle w:val="Hipervnculo"/>
            <w:rFonts w:ascii="Verdana" w:hAnsi="Verdana"/>
            <w:sz w:val="20"/>
            <w:szCs w:val="20"/>
          </w:rPr>
          <w:t>ruben@infomed.sld.cu</w:t>
        </w:r>
      </w:hyperlink>
      <w:r>
        <w:rPr>
          <w:rFonts w:ascii="Verdana" w:hAnsi="Verdana"/>
          <w:sz w:val="20"/>
          <w:szCs w:val="20"/>
        </w:rPr>
        <w:t xml:space="preserve">. </w:t>
      </w:r>
    </w:p>
    <w:p w:rsidR="00CF20AD" w:rsidRDefault="00CF20AD" w:rsidP="00CF20AD">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 xml:space="preserve"> </w:t>
      </w:r>
    </w:p>
    <w:p w:rsidR="00E35CDA" w:rsidRDefault="00E35CDA" w:rsidP="00D51B80">
      <w:pPr>
        <w:spacing w:after="0" w:line="360" w:lineRule="auto"/>
        <w:jc w:val="both"/>
        <w:rPr>
          <w:rFonts w:ascii="Verdana" w:eastAsia="Times New Roman" w:hAnsi="Verdana" w:cs="Times New Roman"/>
          <w:b/>
          <w:sz w:val="20"/>
          <w:szCs w:val="20"/>
          <w:lang w:eastAsia="es-ES"/>
        </w:rPr>
        <w:sectPr w:rsidR="00E35CDA" w:rsidSect="00E35CDA">
          <w:type w:val="continuous"/>
          <w:pgSz w:w="11906" w:h="16838"/>
          <w:pgMar w:top="1417" w:right="1701" w:bottom="1417" w:left="1701" w:header="708" w:footer="708" w:gutter="0"/>
          <w:cols w:num="2" w:space="708"/>
          <w:docGrid w:linePitch="360"/>
        </w:sectPr>
      </w:pPr>
    </w:p>
    <w:p w:rsidR="002D3384" w:rsidRDefault="002D3384" w:rsidP="00D51B80">
      <w:pPr>
        <w:spacing w:after="0" w:line="360" w:lineRule="auto"/>
        <w:jc w:val="both"/>
        <w:rPr>
          <w:rFonts w:ascii="Verdana" w:eastAsia="Times New Roman" w:hAnsi="Verdana" w:cs="Times New Roman"/>
          <w:b/>
          <w:sz w:val="20"/>
          <w:szCs w:val="20"/>
          <w:lang w:eastAsia="es-ES"/>
        </w:rPr>
      </w:pPr>
    </w:p>
    <w:p w:rsidR="00C225F5" w:rsidRDefault="00C225F5" w:rsidP="00D51B80">
      <w:pPr>
        <w:spacing w:after="0" w:line="360" w:lineRule="auto"/>
        <w:jc w:val="both"/>
        <w:rPr>
          <w:rFonts w:ascii="Verdana" w:eastAsia="Times New Roman" w:hAnsi="Verdana" w:cs="Times New Roman"/>
          <w:b/>
          <w:sz w:val="20"/>
          <w:szCs w:val="20"/>
          <w:lang w:eastAsia="es-ES"/>
        </w:rPr>
      </w:pPr>
    </w:p>
    <w:p w:rsidR="00C225F5" w:rsidRDefault="00C225F5" w:rsidP="00D51B80">
      <w:pPr>
        <w:spacing w:after="0" w:line="360" w:lineRule="auto"/>
        <w:jc w:val="both"/>
        <w:rPr>
          <w:rFonts w:ascii="Verdana" w:eastAsia="Times New Roman" w:hAnsi="Verdana" w:cs="Times New Roman"/>
          <w:b/>
          <w:sz w:val="20"/>
          <w:szCs w:val="20"/>
          <w:lang w:eastAsia="es-ES"/>
        </w:rPr>
      </w:pPr>
    </w:p>
    <w:p w:rsidR="001F2A96" w:rsidRPr="00015F15" w:rsidRDefault="001F2A96" w:rsidP="00D51B80">
      <w:pPr>
        <w:spacing w:after="0" w:line="360" w:lineRule="auto"/>
        <w:jc w:val="both"/>
        <w:rPr>
          <w:rFonts w:ascii="Verdana" w:hAnsi="Verdana"/>
          <w:sz w:val="20"/>
          <w:szCs w:val="20"/>
        </w:rPr>
      </w:pPr>
    </w:p>
    <w:p w:rsidR="00C225F5" w:rsidRDefault="00C225F5" w:rsidP="00D51B80">
      <w:pPr>
        <w:spacing w:after="0" w:line="360" w:lineRule="auto"/>
        <w:jc w:val="both"/>
        <w:rPr>
          <w:rFonts w:ascii="Verdana" w:eastAsia="Times New Roman" w:hAnsi="Verdana" w:cs="Arial"/>
          <w:b/>
          <w:iCs/>
          <w:sz w:val="20"/>
          <w:szCs w:val="20"/>
          <w:lang w:eastAsia="es-ES"/>
        </w:rPr>
      </w:pPr>
    </w:p>
    <w:p w:rsidR="00C225F5" w:rsidRDefault="00C225F5" w:rsidP="00D51B80">
      <w:pPr>
        <w:spacing w:after="0" w:line="360" w:lineRule="auto"/>
        <w:jc w:val="both"/>
        <w:rPr>
          <w:rFonts w:ascii="Verdana" w:eastAsia="Times New Roman" w:hAnsi="Verdana" w:cs="Arial"/>
          <w:b/>
          <w:iCs/>
          <w:sz w:val="20"/>
          <w:szCs w:val="20"/>
          <w:lang w:eastAsia="es-ES"/>
        </w:rPr>
      </w:pPr>
    </w:p>
    <w:p w:rsidR="00C225F5" w:rsidRDefault="00C225F5" w:rsidP="00D51B80">
      <w:pPr>
        <w:spacing w:after="0" w:line="360" w:lineRule="auto"/>
        <w:jc w:val="both"/>
        <w:rPr>
          <w:rFonts w:ascii="Verdana" w:eastAsia="Times New Roman" w:hAnsi="Verdana" w:cs="Arial"/>
          <w:b/>
          <w:iCs/>
          <w:sz w:val="20"/>
          <w:szCs w:val="20"/>
          <w:lang w:eastAsia="es-ES"/>
        </w:rPr>
      </w:pPr>
    </w:p>
    <w:p w:rsidR="00C225F5" w:rsidRDefault="00C225F5" w:rsidP="00D51B80">
      <w:pPr>
        <w:spacing w:after="0" w:line="360" w:lineRule="auto"/>
        <w:jc w:val="both"/>
        <w:rPr>
          <w:rFonts w:ascii="Verdana" w:eastAsia="Times New Roman" w:hAnsi="Verdana" w:cs="Arial"/>
          <w:b/>
          <w:iCs/>
          <w:sz w:val="20"/>
          <w:szCs w:val="20"/>
          <w:lang w:eastAsia="es-ES"/>
        </w:rPr>
      </w:pPr>
    </w:p>
    <w:p w:rsidR="001A5854" w:rsidRPr="00015F15" w:rsidRDefault="001A5854" w:rsidP="00D51B80">
      <w:pPr>
        <w:spacing w:after="0" w:line="360" w:lineRule="auto"/>
        <w:jc w:val="both"/>
        <w:rPr>
          <w:rFonts w:ascii="Verdana" w:eastAsia="Times New Roman" w:hAnsi="Verdana" w:cs="Arial"/>
          <w:i/>
          <w:iCs/>
          <w:sz w:val="20"/>
          <w:szCs w:val="20"/>
          <w:lang w:eastAsia="es-ES"/>
        </w:rPr>
      </w:pPr>
    </w:p>
    <w:p w:rsidR="001A5854" w:rsidRPr="00015F15" w:rsidRDefault="001A5854" w:rsidP="00D51B80">
      <w:pPr>
        <w:spacing w:after="0" w:line="360" w:lineRule="auto"/>
        <w:jc w:val="both"/>
        <w:rPr>
          <w:rFonts w:ascii="Verdana" w:eastAsia="Times New Roman" w:hAnsi="Verdana" w:cs="Arial"/>
          <w:i/>
          <w:iCs/>
          <w:sz w:val="20"/>
          <w:szCs w:val="20"/>
          <w:lang w:eastAsia="es-ES"/>
        </w:rPr>
      </w:pPr>
    </w:p>
    <w:p w:rsidR="001A5854" w:rsidRPr="00015F15" w:rsidRDefault="001A5854" w:rsidP="00D51B80">
      <w:pPr>
        <w:spacing w:after="0" w:line="360" w:lineRule="auto"/>
        <w:jc w:val="both"/>
        <w:rPr>
          <w:rFonts w:ascii="Verdana" w:eastAsia="Times New Roman" w:hAnsi="Verdana" w:cs="Arial"/>
          <w:i/>
          <w:iCs/>
          <w:sz w:val="20"/>
          <w:szCs w:val="20"/>
          <w:lang w:eastAsia="es-ES"/>
        </w:rPr>
      </w:pPr>
    </w:p>
    <w:p w:rsidR="001A5854" w:rsidRPr="00015F15" w:rsidRDefault="001A5854" w:rsidP="00D51B80">
      <w:pPr>
        <w:spacing w:after="0" w:line="360" w:lineRule="auto"/>
        <w:jc w:val="both"/>
        <w:rPr>
          <w:rFonts w:ascii="Verdana" w:eastAsia="Times New Roman" w:hAnsi="Verdana" w:cs="Arial"/>
          <w:i/>
          <w:iCs/>
          <w:sz w:val="20"/>
          <w:szCs w:val="20"/>
          <w:lang w:eastAsia="es-ES"/>
        </w:rPr>
      </w:pPr>
    </w:p>
    <w:p w:rsidR="001A5854" w:rsidRPr="00015F15" w:rsidRDefault="001A5854" w:rsidP="00D51B80">
      <w:pPr>
        <w:spacing w:after="0" w:line="360" w:lineRule="auto"/>
        <w:jc w:val="both"/>
        <w:rPr>
          <w:rFonts w:ascii="Verdana" w:eastAsia="Times New Roman" w:hAnsi="Verdana" w:cs="Arial"/>
          <w:i/>
          <w:iCs/>
          <w:sz w:val="20"/>
          <w:szCs w:val="20"/>
          <w:lang w:eastAsia="es-ES"/>
        </w:rPr>
      </w:pPr>
    </w:p>
    <w:p w:rsidR="001A5854" w:rsidRPr="00015F15" w:rsidRDefault="001A5854" w:rsidP="00D51B80">
      <w:pPr>
        <w:spacing w:after="0" w:line="360" w:lineRule="auto"/>
        <w:jc w:val="both"/>
        <w:rPr>
          <w:rFonts w:ascii="Verdana" w:eastAsia="Times New Roman" w:hAnsi="Verdana" w:cs="Arial"/>
          <w:i/>
          <w:iCs/>
          <w:sz w:val="20"/>
          <w:szCs w:val="20"/>
          <w:lang w:eastAsia="es-ES"/>
        </w:rPr>
      </w:pPr>
    </w:p>
    <w:p w:rsidR="001A5854" w:rsidRPr="00015F15" w:rsidRDefault="001A5854" w:rsidP="00D51B80">
      <w:pPr>
        <w:spacing w:after="0" w:line="360" w:lineRule="auto"/>
        <w:jc w:val="both"/>
        <w:rPr>
          <w:rFonts w:ascii="Verdana" w:eastAsia="Times New Roman" w:hAnsi="Verdana" w:cs="Arial"/>
          <w:i/>
          <w:iCs/>
          <w:sz w:val="20"/>
          <w:szCs w:val="20"/>
          <w:lang w:eastAsia="es-ES"/>
        </w:rPr>
      </w:pPr>
    </w:p>
    <w:p w:rsidR="001A5854" w:rsidRPr="00015F15" w:rsidRDefault="001A5854" w:rsidP="00D51B80">
      <w:pPr>
        <w:spacing w:after="0" w:line="360" w:lineRule="auto"/>
        <w:jc w:val="both"/>
        <w:rPr>
          <w:rFonts w:ascii="Verdana" w:hAnsi="Verdana"/>
          <w:sz w:val="20"/>
          <w:szCs w:val="20"/>
        </w:rPr>
      </w:pPr>
    </w:p>
    <w:sectPr w:rsidR="001A5854" w:rsidRPr="00015F15" w:rsidSect="00F9022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54" w:rsidRDefault="001A5854" w:rsidP="001A5854">
      <w:pPr>
        <w:spacing w:after="0" w:line="240" w:lineRule="auto"/>
      </w:pPr>
      <w:r>
        <w:separator/>
      </w:r>
    </w:p>
  </w:endnote>
  <w:endnote w:type="continuationSeparator" w:id="0">
    <w:p w:rsidR="001A5854" w:rsidRDefault="001A5854" w:rsidP="001A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54" w:rsidRDefault="001A5854" w:rsidP="001A5854">
      <w:pPr>
        <w:spacing w:after="0" w:line="240" w:lineRule="auto"/>
      </w:pPr>
      <w:r>
        <w:separator/>
      </w:r>
    </w:p>
  </w:footnote>
  <w:footnote w:type="continuationSeparator" w:id="0">
    <w:p w:rsidR="001A5854" w:rsidRDefault="001A5854" w:rsidP="001A5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A9"/>
    <w:multiLevelType w:val="multilevel"/>
    <w:tmpl w:val="A2DC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0686C"/>
    <w:multiLevelType w:val="multilevel"/>
    <w:tmpl w:val="78003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B0BF5"/>
    <w:multiLevelType w:val="multilevel"/>
    <w:tmpl w:val="BB2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06781"/>
    <w:multiLevelType w:val="multilevel"/>
    <w:tmpl w:val="28FA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F4000"/>
    <w:multiLevelType w:val="hybridMultilevel"/>
    <w:tmpl w:val="1B18B570"/>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40"/>
    <w:rsid w:val="00015F15"/>
    <w:rsid w:val="00057BE0"/>
    <w:rsid w:val="000746BB"/>
    <w:rsid w:val="000969C1"/>
    <w:rsid w:val="000C73AE"/>
    <w:rsid w:val="00124263"/>
    <w:rsid w:val="001570C7"/>
    <w:rsid w:val="001A5854"/>
    <w:rsid w:val="001F2A96"/>
    <w:rsid w:val="001F4D19"/>
    <w:rsid w:val="00230136"/>
    <w:rsid w:val="002972C2"/>
    <w:rsid w:val="002D3384"/>
    <w:rsid w:val="002E6603"/>
    <w:rsid w:val="002F4D07"/>
    <w:rsid w:val="00316D1B"/>
    <w:rsid w:val="003609ED"/>
    <w:rsid w:val="003F4939"/>
    <w:rsid w:val="00427FB5"/>
    <w:rsid w:val="004660DC"/>
    <w:rsid w:val="00481918"/>
    <w:rsid w:val="004A3372"/>
    <w:rsid w:val="004A4C18"/>
    <w:rsid w:val="004C3EB3"/>
    <w:rsid w:val="004C48F9"/>
    <w:rsid w:val="004E0AC8"/>
    <w:rsid w:val="00514E2B"/>
    <w:rsid w:val="00544211"/>
    <w:rsid w:val="0059321A"/>
    <w:rsid w:val="005B5230"/>
    <w:rsid w:val="005C1863"/>
    <w:rsid w:val="005D7F33"/>
    <w:rsid w:val="00644708"/>
    <w:rsid w:val="00665901"/>
    <w:rsid w:val="00682C1E"/>
    <w:rsid w:val="006B3A31"/>
    <w:rsid w:val="006B7331"/>
    <w:rsid w:val="006C69A9"/>
    <w:rsid w:val="006D7C66"/>
    <w:rsid w:val="006F77F7"/>
    <w:rsid w:val="007742B4"/>
    <w:rsid w:val="0079193A"/>
    <w:rsid w:val="007B4239"/>
    <w:rsid w:val="00802537"/>
    <w:rsid w:val="008237B8"/>
    <w:rsid w:val="00862939"/>
    <w:rsid w:val="00871E5F"/>
    <w:rsid w:val="00881A60"/>
    <w:rsid w:val="0089137D"/>
    <w:rsid w:val="008D5789"/>
    <w:rsid w:val="00944CAB"/>
    <w:rsid w:val="009B61C7"/>
    <w:rsid w:val="009D233C"/>
    <w:rsid w:val="009F63E7"/>
    <w:rsid w:val="009F730A"/>
    <w:rsid w:val="00A069BC"/>
    <w:rsid w:val="00A315AF"/>
    <w:rsid w:val="00AF5BA6"/>
    <w:rsid w:val="00B03E37"/>
    <w:rsid w:val="00B07209"/>
    <w:rsid w:val="00B315FA"/>
    <w:rsid w:val="00B34ECF"/>
    <w:rsid w:val="00BB1068"/>
    <w:rsid w:val="00BC6C56"/>
    <w:rsid w:val="00C225F5"/>
    <w:rsid w:val="00C6263C"/>
    <w:rsid w:val="00C7632A"/>
    <w:rsid w:val="00CF20AD"/>
    <w:rsid w:val="00D02AB9"/>
    <w:rsid w:val="00D14757"/>
    <w:rsid w:val="00D51B80"/>
    <w:rsid w:val="00D56739"/>
    <w:rsid w:val="00D87340"/>
    <w:rsid w:val="00DA462C"/>
    <w:rsid w:val="00E04594"/>
    <w:rsid w:val="00E11ED1"/>
    <w:rsid w:val="00E35CDA"/>
    <w:rsid w:val="00EA4A4C"/>
    <w:rsid w:val="00F21550"/>
    <w:rsid w:val="00F90223"/>
    <w:rsid w:val="00FC2837"/>
    <w:rsid w:val="00FF6D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D87340"/>
  </w:style>
  <w:style w:type="character" w:styleId="Refdenotaalpie">
    <w:name w:val="footnote reference"/>
    <w:basedOn w:val="Fuentedeprrafopredeter"/>
    <w:rsid w:val="001A5854"/>
  </w:style>
  <w:style w:type="paragraph" w:styleId="Textonotapie">
    <w:name w:val="footnote text"/>
    <w:basedOn w:val="Normal"/>
    <w:link w:val="TextonotapieCar"/>
    <w:semiHidden/>
    <w:rsid w:val="001A5854"/>
    <w:pPr>
      <w:spacing w:after="0" w:line="240" w:lineRule="auto"/>
    </w:pPr>
    <w:rPr>
      <w:rFonts w:ascii="Arial" w:eastAsia="Times New Roman" w:hAnsi="Arial" w:cs="Arial"/>
      <w:sz w:val="20"/>
      <w:szCs w:val="20"/>
      <w:lang w:eastAsia="es-ES"/>
    </w:rPr>
  </w:style>
  <w:style w:type="character" w:customStyle="1" w:styleId="TextonotapieCar">
    <w:name w:val="Texto nota pie Car"/>
    <w:basedOn w:val="Fuentedeprrafopredeter"/>
    <w:link w:val="Textonotapie"/>
    <w:semiHidden/>
    <w:rsid w:val="001A5854"/>
    <w:rPr>
      <w:rFonts w:ascii="Arial" w:eastAsia="Times New Roman" w:hAnsi="Arial" w:cs="Arial"/>
      <w:sz w:val="20"/>
      <w:szCs w:val="20"/>
      <w:lang w:eastAsia="es-ES"/>
    </w:rPr>
  </w:style>
  <w:style w:type="character" w:styleId="Hipervnculo">
    <w:name w:val="Hyperlink"/>
    <w:basedOn w:val="Fuentedeprrafopredeter"/>
    <w:uiPriority w:val="99"/>
    <w:unhideWhenUsed/>
    <w:rsid w:val="001A5854"/>
    <w:rPr>
      <w:color w:val="0000FF"/>
      <w:u w:val="single"/>
    </w:rPr>
  </w:style>
  <w:style w:type="paragraph" w:styleId="NormalWeb">
    <w:name w:val="Normal (Web)"/>
    <w:basedOn w:val="Normal"/>
    <w:uiPriority w:val="99"/>
    <w:semiHidden/>
    <w:unhideWhenUsed/>
    <w:rsid w:val="00E0459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B3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A31"/>
    <w:rPr>
      <w:rFonts w:ascii="Tahoma" w:hAnsi="Tahoma" w:cs="Tahoma"/>
      <w:sz w:val="16"/>
      <w:szCs w:val="16"/>
    </w:rPr>
  </w:style>
  <w:style w:type="paragraph" w:styleId="Prrafodelista">
    <w:name w:val="List Paragraph"/>
    <w:basedOn w:val="Normal"/>
    <w:uiPriority w:val="34"/>
    <w:qFormat/>
    <w:rsid w:val="00230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D87340"/>
  </w:style>
  <w:style w:type="character" w:styleId="Refdenotaalpie">
    <w:name w:val="footnote reference"/>
    <w:basedOn w:val="Fuentedeprrafopredeter"/>
    <w:rsid w:val="001A5854"/>
  </w:style>
  <w:style w:type="paragraph" w:styleId="Textonotapie">
    <w:name w:val="footnote text"/>
    <w:basedOn w:val="Normal"/>
    <w:link w:val="TextonotapieCar"/>
    <w:semiHidden/>
    <w:rsid w:val="001A5854"/>
    <w:pPr>
      <w:spacing w:after="0" w:line="240" w:lineRule="auto"/>
    </w:pPr>
    <w:rPr>
      <w:rFonts w:ascii="Arial" w:eastAsia="Times New Roman" w:hAnsi="Arial" w:cs="Arial"/>
      <w:sz w:val="20"/>
      <w:szCs w:val="20"/>
      <w:lang w:eastAsia="es-ES"/>
    </w:rPr>
  </w:style>
  <w:style w:type="character" w:customStyle="1" w:styleId="TextonotapieCar">
    <w:name w:val="Texto nota pie Car"/>
    <w:basedOn w:val="Fuentedeprrafopredeter"/>
    <w:link w:val="Textonotapie"/>
    <w:semiHidden/>
    <w:rsid w:val="001A5854"/>
    <w:rPr>
      <w:rFonts w:ascii="Arial" w:eastAsia="Times New Roman" w:hAnsi="Arial" w:cs="Arial"/>
      <w:sz w:val="20"/>
      <w:szCs w:val="20"/>
      <w:lang w:eastAsia="es-ES"/>
    </w:rPr>
  </w:style>
  <w:style w:type="character" w:styleId="Hipervnculo">
    <w:name w:val="Hyperlink"/>
    <w:basedOn w:val="Fuentedeprrafopredeter"/>
    <w:uiPriority w:val="99"/>
    <w:unhideWhenUsed/>
    <w:rsid w:val="001A5854"/>
    <w:rPr>
      <w:color w:val="0000FF"/>
      <w:u w:val="single"/>
    </w:rPr>
  </w:style>
  <w:style w:type="paragraph" w:styleId="NormalWeb">
    <w:name w:val="Normal (Web)"/>
    <w:basedOn w:val="Normal"/>
    <w:uiPriority w:val="99"/>
    <w:semiHidden/>
    <w:unhideWhenUsed/>
    <w:rsid w:val="00E0459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B3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A31"/>
    <w:rPr>
      <w:rFonts w:ascii="Tahoma" w:hAnsi="Tahoma" w:cs="Tahoma"/>
      <w:sz w:val="16"/>
      <w:szCs w:val="16"/>
    </w:rPr>
  </w:style>
  <w:style w:type="paragraph" w:styleId="Prrafodelista">
    <w:name w:val="List Paragraph"/>
    <w:basedOn w:val="Normal"/>
    <w:uiPriority w:val="34"/>
    <w:qFormat/>
    <w:rsid w:val="00230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80649">
      <w:bodyDiv w:val="1"/>
      <w:marLeft w:val="0"/>
      <w:marRight w:val="0"/>
      <w:marTop w:val="0"/>
      <w:marBottom w:val="0"/>
      <w:divBdr>
        <w:top w:val="none" w:sz="0" w:space="0" w:color="auto"/>
        <w:left w:val="none" w:sz="0" w:space="0" w:color="auto"/>
        <w:bottom w:val="none" w:sz="0" w:space="0" w:color="auto"/>
        <w:right w:val="none" w:sz="0" w:space="0" w:color="auto"/>
      </w:divBdr>
    </w:div>
    <w:div w:id="647324447">
      <w:bodyDiv w:val="1"/>
      <w:marLeft w:val="0"/>
      <w:marRight w:val="0"/>
      <w:marTop w:val="0"/>
      <w:marBottom w:val="0"/>
      <w:divBdr>
        <w:top w:val="none" w:sz="0" w:space="0" w:color="auto"/>
        <w:left w:val="none" w:sz="0" w:space="0" w:color="auto"/>
        <w:bottom w:val="none" w:sz="0" w:space="0" w:color="auto"/>
        <w:right w:val="none" w:sz="0" w:space="0" w:color="auto"/>
      </w:divBdr>
      <w:divsChild>
        <w:div w:id="1625650475">
          <w:marLeft w:val="0"/>
          <w:marRight w:val="0"/>
          <w:marTop w:val="0"/>
          <w:marBottom w:val="0"/>
          <w:divBdr>
            <w:top w:val="none" w:sz="0" w:space="0" w:color="auto"/>
            <w:left w:val="none" w:sz="0" w:space="0" w:color="auto"/>
            <w:bottom w:val="none" w:sz="0" w:space="0" w:color="auto"/>
            <w:right w:val="none" w:sz="0" w:space="0" w:color="auto"/>
          </w:divBdr>
          <w:divsChild>
            <w:div w:id="512232952">
              <w:marLeft w:val="0"/>
              <w:marRight w:val="0"/>
              <w:marTop w:val="0"/>
              <w:marBottom w:val="0"/>
              <w:divBdr>
                <w:top w:val="none" w:sz="0" w:space="0" w:color="auto"/>
                <w:left w:val="none" w:sz="0" w:space="0" w:color="auto"/>
                <w:bottom w:val="none" w:sz="0" w:space="0" w:color="auto"/>
                <w:right w:val="none" w:sz="0" w:space="0" w:color="auto"/>
              </w:divBdr>
              <w:divsChild>
                <w:div w:id="2132434995">
                  <w:marLeft w:val="0"/>
                  <w:marRight w:val="0"/>
                  <w:marTop w:val="0"/>
                  <w:marBottom w:val="0"/>
                  <w:divBdr>
                    <w:top w:val="none" w:sz="0" w:space="0" w:color="auto"/>
                    <w:left w:val="none" w:sz="0" w:space="0" w:color="auto"/>
                    <w:bottom w:val="none" w:sz="0" w:space="0" w:color="auto"/>
                    <w:right w:val="none" w:sz="0" w:space="0" w:color="auto"/>
                  </w:divBdr>
                  <w:divsChild>
                    <w:div w:id="1399401268">
                      <w:marLeft w:val="0"/>
                      <w:marRight w:val="0"/>
                      <w:marTop w:val="0"/>
                      <w:marBottom w:val="0"/>
                      <w:divBdr>
                        <w:top w:val="none" w:sz="0" w:space="0" w:color="auto"/>
                        <w:left w:val="none" w:sz="0" w:space="0" w:color="auto"/>
                        <w:bottom w:val="none" w:sz="0" w:space="0" w:color="auto"/>
                        <w:right w:val="none" w:sz="0" w:space="0" w:color="auto"/>
                      </w:divBdr>
                      <w:divsChild>
                        <w:div w:id="688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3440">
                  <w:marLeft w:val="0"/>
                  <w:marRight w:val="0"/>
                  <w:marTop w:val="0"/>
                  <w:marBottom w:val="0"/>
                  <w:divBdr>
                    <w:top w:val="none" w:sz="0" w:space="0" w:color="auto"/>
                    <w:left w:val="none" w:sz="0" w:space="0" w:color="auto"/>
                    <w:bottom w:val="none" w:sz="0" w:space="0" w:color="auto"/>
                    <w:right w:val="none" w:sz="0" w:space="0" w:color="auto"/>
                  </w:divBdr>
                  <w:divsChild>
                    <w:div w:id="701980624">
                      <w:marLeft w:val="0"/>
                      <w:marRight w:val="0"/>
                      <w:marTop w:val="0"/>
                      <w:marBottom w:val="0"/>
                      <w:divBdr>
                        <w:top w:val="none" w:sz="0" w:space="0" w:color="auto"/>
                        <w:left w:val="none" w:sz="0" w:space="0" w:color="auto"/>
                        <w:bottom w:val="none" w:sz="0" w:space="0" w:color="auto"/>
                        <w:right w:val="none" w:sz="0" w:space="0" w:color="auto"/>
                      </w:divBdr>
                      <w:divsChild>
                        <w:div w:id="1015576492">
                          <w:marLeft w:val="0"/>
                          <w:marRight w:val="0"/>
                          <w:marTop w:val="0"/>
                          <w:marBottom w:val="0"/>
                          <w:divBdr>
                            <w:top w:val="none" w:sz="0" w:space="0" w:color="auto"/>
                            <w:left w:val="none" w:sz="0" w:space="0" w:color="auto"/>
                            <w:bottom w:val="none" w:sz="0" w:space="0" w:color="auto"/>
                            <w:right w:val="none" w:sz="0" w:space="0" w:color="auto"/>
                          </w:divBdr>
                          <w:divsChild>
                            <w:div w:id="19786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056087">
      <w:bodyDiv w:val="1"/>
      <w:marLeft w:val="0"/>
      <w:marRight w:val="0"/>
      <w:marTop w:val="0"/>
      <w:marBottom w:val="0"/>
      <w:divBdr>
        <w:top w:val="none" w:sz="0" w:space="0" w:color="auto"/>
        <w:left w:val="none" w:sz="0" w:space="0" w:color="auto"/>
        <w:bottom w:val="none" w:sz="0" w:space="0" w:color="auto"/>
        <w:right w:val="none" w:sz="0" w:space="0" w:color="auto"/>
      </w:divBdr>
      <w:divsChild>
        <w:div w:id="1090348397">
          <w:marLeft w:val="0"/>
          <w:marRight w:val="0"/>
          <w:marTop w:val="0"/>
          <w:marBottom w:val="0"/>
          <w:divBdr>
            <w:top w:val="none" w:sz="0" w:space="0" w:color="auto"/>
            <w:left w:val="none" w:sz="0" w:space="0" w:color="auto"/>
            <w:bottom w:val="none" w:sz="0" w:space="0" w:color="auto"/>
            <w:right w:val="none" w:sz="0" w:space="0" w:color="auto"/>
          </w:divBdr>
          <w:divsChild>
            <w:div w:id="1332484473">
              <w:marLeft w:val="0"/>
              <w:marRight w:val="0"/>
              <w:marTop w:val="0"/>
              <w:marBottom w:val="0"/>
              <w:divBdr>
                <w:top w:val="none" w:sz="0" w:space="0" w:color="auto"/>
                <w:left w:val="none" w:sz="0" w:space="0" w:color="auto"/>
                <w:bottom w:val="none" w:sz="0" w:space="0" w:color="auto"/>
                <w:right w:val="none" w:sz="0" w:space="0" w:color="auto"/>
              </w:divBdr>
              <w:divsChild>
                <w:div w:id="851647972">
                  <w:marLeft w:val="0"/>
                  <w:marRight w:val="0"/>
                  <w:marTop w:val="0"/>
                  <w:marBottom w:val="0"/>
                  <w:divBdr>
                    <w:top w:val="none" w:sz="0" w:space="0" w:color="auto"/>
                    <w:left w:val="none" w:sz="0" w:space="0" w:color="auto"/>
                    <w:bottom w:val="none" w:sz="0" w:space="0" w:color="auto"/>
                    <w:right w:val="none" w:sz="0" w:space="0" w:color="auto"/>
                  </w:divBdr>
                  <w:divsChild>
                    <w:div w:id="974146026">
                      <w:marLeft w:val="0"/>
                      <w:marRight w:val="0"/>
                      <w:marTop w:val="0"/>
                      <w:marBottom w:val="0"/>
                      <w:divBdr>
                        <w:top w:val="none" w:sz="0" w:space="0" w:color="auto"/>
                        <w:left w:val="none" w:sz="0" w:space="0" w:color="auto"/>
                        <w:bottom w:val="none" w:sz="0" w:space="0" w:color="auto"/>
                        <w:right w:val="none" w:sz="0" w:space="0" w:color="auto"/>
                      </w:divBdr>
                      <w:divsChild>
                        <w:div w:id="1358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17196">
      <w:bodyDiv w:val="1"/>
      <w:marLeft w:val="0"/>
      <w:marRight w:val="0"/>
      <w:marTop w:val="0"/>
      <w:marBottom w:val="0"/>
      <w:divBdr>
        <w:top w:val="none" w:sz="0" w:space="0" w:color="auto"/>
        <w:left w:val="none" w:sz="0" w:space="0" w:color="auto"/>
        <w:bottom w:val="none" w:sz="0" w:space="0" w:color="auto"/>
        <w:right w:val="none" w:sz="0" w:space="0" w:color="auto"/>
      </w:divBdr>
      <w:divsChild>
        <w:div w:id="1144010794">
          <w:marLeft w:val="0"/>
          <w:marRight w:val="0"/>
          <w:marTop w:val="0"/>
          <w:marBottom w:val="0"/>
          <w:divBdr>
            <w:top w:val="none" w:sz="0" w:space="0" w:color="auto"/>
            <w:left w:val="none" w:sz="0" w:space="0" w:color="auto"/>
            <w:bottom w:val="none" w:sz="0" w:space="0" w:color="auto"/>
            <w:right w:val="none" w:sz="0" w:space="0" w:color="auto"/>
          </w:divBdr>
        </w:div>
      </w:divsChild>
    </w:div>
    <w:div w:id="931812897">
      <w:bodyDiv w:val="1"/>
      <w:marLeft w:val="0"/>
      <w:marRight w:val="0"/>
      <w:marTop w:val="0"/>
      <w:marBottom w:val="0"/>
      <w:divBdr>
        <w:top w:val="none" w:sz="0" w:space="0" w:color="auto"/>
        <w:left w:val="none" w:sz="0" w:space="0" w:color="auto"/>
        <w:bottom w:val="none" w:sz="0" w:space="0" w:color="auto"/>
        <w:right w:val="none" w:sz="0" w:space="0" w:color="auto"/>
      </w:divBdr>
      <w:divsChild>
        <w:div w:id="1275482092">
          <w:marLeft w:val="0"/>
          <w:marRight w:val="0"/>
          <w:marTop w:val="0"/>
          <w:marBottom w:val="0"/>
          <w:divBdr>
            <w:top w:val="none" w:sz="0" w:space="0" w:color="auto"/>
            <w:left w:val="none" w:sz="0" w:space="0" w:color="auto"/>
            <w:bottom w:val="none" w:sz="0" w:space="0" w:color="auto"/>
            <w:right w:val="none" w:sz="0" w:space="0" w:color="auto"/>
          </w:divBdr>
          <w:divsChild>
            <w:div w:id="1925528802">
              <w:marLeft w:val="0"/>
              <w:marRight w:val="0"/>
              <w:marTop w:val="0"/>
              <w:marBottom w:val="0"/>
              <w:divBdr>
                <w:top w:val="none" w:sz="0" w:space="0" w:color="auto"/>
                <w:left w:val="none" w:sz="0" w:space="0" w:color="auto"/>
                <w:bottom w:val="none" w:sz="0" w:space="0" w:color="auto"/>
                <w:right w:val="none" w:sz="0" w:space="0" w:color="auto"/>
              </w:divBdr>
              <w:divsChild>
                <w:div w:id="2074498220">
                  <w:marLeft w:val="0"/>
                  <w:marRight w:val="0"/>
                  <w:marTop w:val="0"/>
                  <w:marBottom w:val="0"/>
                  <w:divBdr>
                    <w:top w:val="none" w:sz="0" w:space="0" w:color="auto"/>
                    <w:left w:val="none" w:sz="0" w:space="0" w:color="auto"/>
                    <w:bottom w:val="none" w:sz="0" w:space="0" w:color="auto"/>
                    <w:right w:val="none" w:sz="0" w:space="0" w:color="auto"/>
                  </w:divBdr>
                  <w:divsChild>
                    <w:div w:id="1319580805">
                      <w:marLeft w:val="0"/>
                      <w:marRight w:val="0"/>
                      <w:marTop w:val="0"/>
                      <w:marBottom w:val="0"/>
                      <w:divBdr>
                        <w:top w:val="none" w:sz="0" w:space="0" w:color="auto"/>
                        <w:left w:val="none" w:sz="0" w:space="0" w:color="auto"/>
                        <w:bottom w:val="none" w:sz="0" w:space="0" w:color="auto"/>
                        <w:right w:val="none" w:sz="0" w:space="0" w:color="auto"/>
                      </w:divBdr>
                      <w:divsChild>
                        <w:div w:id="917059136">
                          <w:marLeft w:val="0"/>
                          <w:marRight w:val="0"/>
                          <w:marTop w:val="0"/>
                          <w:marBottom w:val="0"/>
                          <w:divBdr>
                            <w:top w:val="none" w:sz="0" w:space="0" w:color="auto"/>
                            <w:left w:val="none" w:sz="0" w:space="0" w:color="auto"/>
                            <w:bottom w:val="none" w:sz="0" w:space="0" w:color="auto"/>
                            <w:right w:val="none" w:sz="0" w:space="0" w:color="auto"/>
                          </w:divBdr>
                          <w:divsChild>
                            <w:div w:id="806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723855">
      <w:bodyDiv w:val="1"/>
      <w:marLeft w:val="0"/>
      <w:marRight w:val="0"/>
      <w:marTop w:val="0"/>
      <w:marBottom w:val="0"/>
      <w:divBdr>
        <w:top w:val="none" w:sz="0" w:space="0" w:color="auto"/>
        <w:left w:val="none" w:sz="0" w:space="0" w:color="auto"/>
        <w:bottom w:val="none" w:sz="0" w:space="0" w:color="auto"/>
        <w:right w:val="none" w:sz="0" w:space="0" w:color="auto"/>
      </w:divBdr>
      <w:divsChild>
        <w:div w:id="1664236029">
          <w:marLeft w:val="0"/>
          <w:marRight w:val="0"/>
          <w:marTop w:val="0"/>
          <w:marBottom w:val="0"/>
          <w:divBdr>
            <w:top w:val="none" w:sz="0" w:space="0" w:color="auto"/>
            <w:left w:val="none" w:sz="0" w:space="0" w:color="auto"/>
            <w:bottom w:val="none" w:sz="0" w:space="0" w:color="auto"/>
            <w:right w:val="none" w:sz="0" w:space="0" w:color="auto"/>
          </w:divBdr>
          <w:divsChild>
            <w:div w:id="1424835111">
              <w:marLeft w:val="0"/>
              <w:marRight w:val="0"/>
              <w:marTop w:val="0"/>
              <w:marBottom w:val="0"/>
              <w:divBdr>
                <w:top w:val="none" w:sz="0" w:space="0" w:color="auto"/>
                <w:left w:val="none" w:sz="0" w:space="0" w:color="auto"/>
                <w:bottom w:val="none" w:sz="0" w:space="0" w:color="auto"/>
                <w:right w:val="none" w:sz="0" w:space="0" w:color="auto"/>
              </w:divBdr>
              <w:divsChild>
                <w:div w:id="1901014072">
                  <w:marLeft w:val="0"/>
                  <w:marRight w:val="0"/>
                  <w:marTop w:val="0"/>
                  <w:marBottom w:val="0"/>
                  <w:divBdr>
                    <w:top w:val="none" w:sz="0" w:space="0" w:color="auto"/>
                    <w:left w:val="none" w:sz="0" w:space="0" w:color="auto"/>
                    <w:bottom w:val="none" w:sz="0" w:space="0" w:color="auto"/>
                    <w:right w:val="none" w:sz="0" w:space="0" w:color="auto"/>
                  </w:divBdr>
                </w:div>
                <w:div w:id="1710644695">
                  <w:marLeft w:val="0"/>
                  <w:marRight w:val="0"/>
                  <w:marTop w:val="0"/>
                  <w:marBottom w:val="0"/>
                  <w:divBdr>
                    <w:top w:val="none" w:sz="0" w:space="0" w:color="auto"/>
                    <w:left w:val="none" w:sz="0" w:space="0" w:color="auto"/>
                    <w:bottom w:val="none" w:sz="0" w:space="0" w:color="auto"/>
                    <w:right w:val="none" w:sz="0" w:space="0" w:color="auto"/>
                  </w:divBdr>
                </w:div>
                <w:div w:id="659424495">
                  <w:marLeft w:val="0"/>
                  <w:marRight w:val="0"/>
                  <w:marTop w:val="0"/>
                  <w:marBottom w:val="0"/>
                  <w:divBdr>
                    <w:top w:val="none" w:sz="0" w:space="0" w:color="auto"/>
                    <w:left w:val="none" w:sz="0" w:space="0" w:color="auto"/>
                    <w:bottom w:val="none" w:sz="0" w:space="0" w:color="auto"/>
                    <w:right w:val="none" w:sz="0" w:space="0" w:color="auto"/>
                  </w:divBdr>
                </w:div>
                <w:div w:id="1105079279">
                  <w:marLeft w:val="0"/>
                  <w:marRight w:val="0"/>
                  <w:marTop w:val="0"/>
                  <w:marBottom w:val="0"/>
                  <w:divBdr>
                    <w:top w:val="none" w:sz="0" w:space="0" w:color="auto"/>
                    <w:left w:val="none" w:sz="0" w:space="0" w:color="auto"/>
                    <w:bottom w:val="none" w:sz="0" w:space="0" w:color="auto"/>
                    <w:right w:val="none" w:sz="0" w:space="0" w:color="auto"/>
                  </w:divBdr>
                </w:div>
                <w:div w:id="2062049322">
                  <w:marLeft w:val="0"/>
                  <w:marRight w:val="0"/>
                  <w:marTop w:val="0"/>
                  <w:marBottom w:val="0"/>
                  <w:divBdr>
                    <w:top w:val="none" w:sz="0" w:space="0" w:color="auto"/>
                    <w:left w:val="none" w:sz="0" w:space="0" w:color="auto"/>
                    <w:bottom w:val="none" w:sz="0" w:space="0" w:color="auto"/>
                    <w:right w:val="none" w:sz="0" w:space="0" w:color="auto"/>
                  </w:divBdr>
                </w:div>
                <w:div w:id="1259826090">
                  <w:marLeft w:val="0"/>
                  <w:marRight w:val="0"/>
                  <w:marTop w:val="0"/>
                  <w:marBottom w:val="0"/>
                  <w:divBdr>
                    <w:top w:val="none" w:sz="0" w:space="0" w:color="auto"/>
                    <w:left w:val="none" w:sz="0" w:space="0" w:color="auto"/>
                    <w:bottom w:val="none" w:sz="0" w:space="0" w:color="auto"/>
                    <w:right w:val="none" w:sz="0" w:space="0" w:color="auto"/>
                  </w:divBdr>
                </w:div>
                <w:div w:id="1999723206">
                  <w:marLeft w:val="0"/>
                  <w:marRight w:val="0"/>
                  <w:marTop w:val="0"/>
                  <w:marBottom w:val="0"/>
                  <w:divBdr>
                    <w:top w:val="none" w:sz="0" w:space="0" w:color="auto"/>
                    <w:left w:val="none" w:sz="0" w:space="0" w:color="auto"/>
                    <w:bottom w:val="none" w:sz="0" w:space="0" w:color="auto"/>
                    <w:right w:val="none" w:sz="0" w:space="0" w:color="auto"/>
                  </w:divBdr>
                </w:div>
                <w:div w:id="2113428451">
                  <w:marLeft w:val="0"/>
                  <w:marRight w:val="0"/>
                  <w:marTop w:val="0"/>
                  <w:marBottom w:val="0"/>
                  <w:divBdr>
                    <w:top w:val="none" w:sz="0" w:space="0" w:color="auto"/>
                    <w:left w:val="none" w:sz="0" w:space="0" w:color="auto"/>
                    <w:bottom w:val="none" w:sz="0" w:space="0" w:color="auto"/>
                    <w:right w:val="none" w:sz="0" w:space="0" w:color="auto"/>
                  </w:divBdr>
                </w:div>
                <w:div w:id="1236548201">
                  <w:marLeft w:val="0"/>
                  <w:marRight w:val="0"/>
                  <w:marTop w:val="0"/>
                  <w:marBottom w:val="0"/>
                  <w:divBdr>
                    <w:top w:val="none" w:sz="0" w:space="0" w:color="auto"/>
                    <w:left w:val="none" w:sz="0" w:space="0" w:color="auto"/>
                    <w:bottom w:val="none" w:sz="0" w:space="0" w:color="auto"/>
                    <w:right w:val="none" w:sz="0" w:space="0" w:color="auto"/>
                  </w:divBdr>
                </w:div>
                <w:div w:id="1894926353">
                  <w:marLeft w:val="0"/>
                  <w:marRight w:val="0"/>
                  <w:marTop w:val="0"/>
                  <w:marBottom w:val="0"/>
                  <w:divBdr>
                    <w:top w:val="none" w:sz="0" w:space="0" w:color="auto"/>
                    <w:left w:val="none" w:sz="0" w:space="0" w:color="auto"/>
                    <w:bottom w:val="none" w:sz="0" w:space="0" w:color="auto"/>
                    <w:right w:val="none" w:sz="0" w:space="0" w:color="auto"/>
                  </w:divBdr>
                </w:div>
                <w:div w:id="1598833033">
                  <w:marLeft w:val="0"/>
                  <w:marRight w:val="0"/>
                  <w:marTop w:val="0"/>
                  <w:marBottom w:val="0"/>
                  <w:divBdr>
                    <w:top w:val="none" w:sz="0" w:space="0" w:color="auto"/>
                    <w:left w:val="none" w:sz="0" w:space="0" w:color="auto"/>
                    <w:bottom w:val="none" w:sz="0" w:space="0" w:color="auto"/>
                    <w:right w:val="none" w:sz="0" w:space="0" w:color="auto"/>
                  </w:divBdr>
                </w:div>
                <w:div w:id="1388801385">
                  <w:marLeft w:val="0"/>
                  <w:marRight w:val="0"/>
                  <w:marTop w:val="0"/>
                  <w:marBottom w:val="0"/>
                  <w:divBdr>
                    <w:top w:val="none" w:sz="0" w:space="0" w:color="auto"/>
                    <w:left w:val="none" w:sz="0" w:space="0" w:color="auto"/>
                    <w:bottom w:val="none" w:sz="0" w:space="0" w:color="auto"/>
                    <w:right w:val="none" w:sz="0" w:space="0" w:color="auto"/>
                  </w:divBdr>
                </w:div>
                <w:div w:id="1994948084">
                  <w:marLeft w:val="0"/>
                  <w:marRight w:val="0"/>
                  <w:marTop w:val="0"/>
                  <w:marBottom w:val="0"/>
                  <w:divBdr>
                    <w:top w:val="none" w:sz="0" w:space="0" w:color="auto"/>
                    <w:left w:val="none" w:sz="0" w:space="0" w:color="auto"/>
                    <w:bottom w:val="none" w:sz="0" w:space="0" w:color="auto"/>
                    <w:right w:val="none" w:sz="0" w:space="0" w:color="auto"/>
                  </w:divBdr>
                </w:div>
                <w:div w:id="634027927">
                  <w:marLeft w:val="0"/>
                  <w:marRight w:val="0"/>
                  <w:marTop w:val="0"/>
                  <w:marBottom w:val="0"/>
                  <w:divBdr>
                    <w:top w:val="none" w:sz="0" w:space="0" w:color="auto"/>
                    <w:left w:val="none" w:sz="0" w:space="0" w:color="auto"/>
                    <w:bottom w:val="none" w:sz="0" w:space="0" w:color="auto"/>
                    <w:right w:val="none" w:sz="0" w:space="0" w:color="auto"/>
                  </w:divBdr>
                </w:div>
                <w:div w:id="2142454286">
                  <w:marLeft w:val="0"/>
                  <w:marRight w:val="0"/>
                  <w:marTop w:val="0"/>
                  <w:marBottom w:val="0"/>
                  <w:divBdr>
                    <w:top w:val="none" w:sz="0" w:space="0" w:color="auto"/>
                    <w:left w:val="none" w:sz="0" w:space="0" w:color="auto"/>
                    <w:bottom w:val="none" w:sz="0" w:space="0" w:color="auto"/>
                    <w:right w:val="none" w:sz="0" w:space="0" w:color="auto"/>
                  </w:divBdr>
                </w:div>
                <w:div w:id="648092087">
                  <w:marLeft w:val="0"/>
                  <w:marRight w:val="0"/>
                  <w:marTop w:val="0"/>
                  <w:marBottom w:val="0"/>
                  <w:divBdr>
                    <w:top w:val="none" w:sz="0" w:space="0" w:color="auto"/>
                    <w:left w:val="none" w:sz="0" w:space="0" w:color="auto"/>
                    <w:bottom w:val="none" w:sz="0" w:space="0" w:color="auto"/>
                    <w:right w:val="none" w:sz="0" w:space="0" w:color="auto"/>
                  </w:divBdr>
                </w:div>
                <w:div w:id="316541283">
                  <w:marLeft w:val="0"/>
                  <w:marRight w:val="0"/>
                  <w:marTop w:val="0"/>
                  <w:marBottom w:val="0"/>
                  <w:divBdr>
                    <w:top w:val="none" w:sz="0" w:space="0" w:color="auto"/>
                    <w:left w:val="none" w:sz="0" w:space="0" w:color="auto"/>
                    <w:bottom w:val="none" w:sz="0" w:space="0" w:color="auto"/>
                    <w:right w:val="none" w:sz="0" w:space="0" w:color="auto"/>
                  </w:divBdr>
                </w:div>
                <w:div w:id="616376251">
                  <w:marLeft w:val="0"/>
                  <w:marRight w:val="0"/>
                  <w:marTop w:val="0"/>
                  <w:marBottom w:val="0"/>
                  <w:divBdr>
                    <w:top w:val="none" w:sz="0" w:space="0" w:color="auto"/>
                    <w:left w:val="none" w:sz="0" w:space="0" w:color="auto"/>
                    <w:bottom w:val="none" w:sz="0" w:space="0" w:color="auto"/>
                    <w:right w:val="none" w:sz="0" w:space="0" w:color="auto"/>
                  </w:divBdr>
                </w:div>
                <w:div w:id="1261644570">
                  <w:marLeft w:val="0"/>
                  <w:marRight w:val="0"/>
                  <w:marTop w:val="0"/>
                  <w:marBottom w:val="0"/>
                  <w:divBdr>
                    <w:top w:val="none" w:sz="0" w:space="0" w:color="auto"/>
                    <w:left w:val="none" w:sz="0" w:space="0" w:color="auto"/>
                    <w:bottom w:val="none" w:sz="0" w:space="0" w:color="auto"/>
                    <w:right w:val="none" w:sz="0" w:space="0" w:color="auto"/>
                  </w:divBdr>
                </w:div>
                <w:div w:id="711687426">
                  <w:marLeft w:val="0"/>
                  <w:marRight w:val="0"/>
                  <w:marTop w:val="0"/>
                  <w:marBottom w:val="0"/>
                  <w:divBdr>
                    <w:top w:val="none" w:sz="0" w:space="0" w:color="auto"/>
                    <w:left w:val="none" w:sz="0" w:space="0" w:color="auto"/>
                    <w:bottom w:val="none" w:sz="0" w:space="0" w:color="auto"/>
                    <w:right w:val="none" w:sz="0" w:space="0" w:color="auto"/>
                  </w:divBdr>
                </w:div>
                <w:div w:id="1478297942">
                  <w:marLeft w:val="0"/>
                  <w:marRight w:val="0"/>
                  <w:marTop w:val="0"/>
                  <w:marBottom w:val="0"/>
                  <w:divBdr>
                    <w:top w:val="none" w:sz="0" w:space="0" w:color="auto"/>
                    <w:left w:val="none" w:sz="0" w:space="0" w:color="auto"/>
                    <w:bottom w:val="none" w:sz="0" w:space="0" w:color="auto"/>
                    <w:right w:val="none" w:sz="0" w:space="0" w:color="auto"/>
                  </w:divBdr>
                </w:div>
                <w:div w:id="553350167">
                  <w:marLeft w:val="0"/>
                  <w:marRight w:val="0"/>
                  <w:marTop w:val="0"/>
                  <w:marBottom w:val="0"/>
                  <w:divBdr>
                    <w:top w:val="none" w:sz="0" w:space="0" w:color="auto"/>
                    <w:left w:val="none" w:sz="0" w:space="0" w:color="auto"/>
                    <w:bottom w:val="none" w:sz="0" w:space="0" w:color="auto"/>
                    <w:right w:val="none" w:sz="0" w:space="0" w:color="auto"/>
                  </w:divBdr>
                </w:div>
                <w:div w:id="1393507339">
                  <w:marLeft w:val="0"/>
                  <w:marRight w:val="0"/>
                  <w:marTop w:val="0"/>
                  <w:marBottom w:val="0"/>
                  <w:divBdr>
                    <w:top w:val="none" w:sz="0" w:space="0" w:color="auto"/>
                    <w:left w:val="none" w:sz="0" w:space="0" w:color="auto"/>
                    <w:bottom w:val="none" w:sz="0" w:space="0" w:color="auto"/>
                    <w:right w:val="none" w:sz="0" w:space="0" w:color="auto"/>
                  </w:divBdr>
                </w:div>
                <w:div w:id="2144231101">
                  <w:marLeft w:val="0"/>
                  <w:marRight w:val="0"/>
                  <w:marTop w:val="0"/>
                  <w:marBottom w:val="0"/>
                  <w:divBdr>
                    <w:top w:val="none" w:sz="0" w:space="0" w:color="auto"/>
                    <w:left w:val="none" w:sz="0" w:space="0" w:color="auto"/>
                    <w:bottom w:val="none" w:sz="0" w:space="0" w:color="auto"/>
                    <w:right w:val="none" w:sz="0" w:space="0" w:color="auto"/>
                  </w:divBdr>
                </w:div>
                <w:div w:id="587618470">
                  <w:marLeft w:val="0"/>
                  <w:marRight w:val="0"/>
                  <w:marTop w:val="0"/>
                  <w:marBottom w:val="0"/>
                  <w:divBdr>
                    <w:top w:val="none" w:sz="0" w:space="0" w:color="auto"/>
                    <w:left w:val="none" w:sz="0" w:space="0" w:color="auto"/>
                    <w:bottom w:val="none" w:sz="0" w:space="0" w:color="auto"/>
                    <w:right w:val="none" w:sz="0" w:space="0" w:color="auto"/>
                  </w:divBdr>
                </w:div>
                <w:div w:id="111365303">
                  <w:marLeft w:val="0"/>
                  <w:marRight w:val="0"/>
                  <w:marTop w:val="0"/>
                  <w:marBottom w:val="0"/>
                  <w:divBdr>
                    <w:top w:val="none" w:sz="0" w:space="0" w:color="auto"/>
                    <w:left w:val="none" w:sz="0" w:space="0" w:color="auto"/>
                    <w:bottom w:val="none" w:sz="0" w:space="0" w:color="auto"/>
                    <w:right w:val="none" w:sz="0" w:space="0" w:color="auto"/>
                  </w:divBdr>
                </w:div>
                <w:div w:id="653993074">
                  <w:marLeft w:val="0"/>
                  <w:marRight w:val="0"/>
                  <w:marTop w:val="0"/>
                  <w:marBottom w:val="0"/>
                  <w:divBdr>
                    <w:top w:val="none" w:sz="0" w:space="0" w:color="auto"/>
                    <w:left w:val="none" w:sz="0" w:space="0" w:color="auto"/>
                    <w:bottom w:val="none" w:sz="0" w:space="0" w:color="auto"/>
                    <w:right w:val="none" w:sz="0" w:space="0" w:color="auto"/>
                  </w:divBdr>
                </w:div>
                <w:div w:id="1116294114">
                  <w:marLeft w:val="0"/>
                  <w:marRight w:val="0"/>
                  <w:marTop w:val="0"/>
                  <w:marBottom w:val="0"/>
                  <w:divBdr>
                    <w:top w:val="none" w:sz="0" w:space="0" w:color="auto"/>
                    <w:left w:val="none" w:sz="0" w:space="0" w:color="auto"/>
                    <w:bottom w:val="none" w:sz="0" w:space="0" w:color="auto"/>
                    <w:right w:val="none" w:sz="0" w:space="0" w:color="auto"/>
                  </w:divBdr>
                </w:div>
                <w:div w:id="708604110">
                  <w:marLeft w:val="0"/>
                  <w:marRight w:val="0"/>
                  <w:marTop w:val="0"/>
                  <w:marBottom w:val="0"/>
                  <w:divBdr>
                    <w:top w:val="none" w:sz="0" w:space="0" w:color="auto"/>
                    <w:left w:val="none" w:sz="0" w:space="0" w:color="auto"/>
                    <w:bottom w:val="none" w:sz="0" w:space="0" w:color="auto"/>
                    <w:right w:val="none" w:sz="0" w:space="0" w:color="auto"/>
                  </w:divBdr>
                </w:div>
                <w:div w:id="1086457356">
                  <w:marLeft w:val="0"/>
                  <w:marRight w:val="0"/>
                  <w:marTop w:val="0"/>
                  <w:marBottom w:val="0"/>
                  <w:divBdr>
                    <w:top w:val="none" w:sz="0" w:space="0" w:color="auto"/>
                    <w:left w:val="none" w:sz="0" w:space="0" w:color="auto"/>
                    <w:bottom w:val="none" w:sz="0" w:space="0" w:color="auto"/>
                    <w:right w:val="none" w:sz="0" w:space="0" w:color="auto"/>
                  </w:divBdr>
                </w:div>
                <w:div w:id="235283846">
                  <w:marLeft w:val="0"/>
                  <w:marRight w:val="0"/>
                  <w:marTop w:val="0"/>
                  <w:marBottom w:val="0"/>
                  <w:divBdr>
                    <w:top w:val="none" w:sz="0" w:space="0" w:color="auto"/>
                    <w:left w:val="none" w:sz="0" w:space="0" w:color="auto"/>
                    <w:bottom w:val="none" w:sz="0" w:space="0" w:color="auto"/>
                    <w:right w:val="none" w:sz="0" w:space="0" w:color="auto"/>
                  </w:divBdr>
                </w:div>
                <w:div w:id="518199759">
                  <w:marLeft w:val="0"/>
                  <w:marRight w:val="0"/>
                  <w:marTop w:val="0"/>
                  <w:marBottom w:val="0"/>
                  <w:divBdr>
                    <w:top w:val="none" w:sz="0" w:space="0" w:color="auto"/>
                    <w:left w:val="none" w:sz="0" w:space="0" w:color="auto"/>
                    <w:bottom w:val="none" w:sz="0" w:space="0" w:color="auto"/>
                    <w:right w:val="none" w:sz="0" w:space="0" w:color="auto"/>
                  </w:divBdr>
                </w:div>
                <w:div w:id="407307537">
                  <w:marLeft w:val="0"/>
                  <w:marRight w:val="0"/>
                  <w:marTop w:val="0"/>
                  <w:marBottom w:val="0"/>
                  <w:divBdr>
                    <w:top w:val="none" w:sz="0" w:space="0" w:color="auto"/>
                    <w:left w:val="none" w:sz="0" w:space="0" w:color="auto"/>
                    <w:bottom w:val="none" w:sz="0" w:space="0" w:color="auto"/>
                    <w:right w:val="none" w:sz="0" w:space="0" w:color="auto"/>
                  </w:divBdr>
                </w:div>
                <w:div w:id="1569921532">
                  <w:marLeft w:val="0"/>
                  <w:marRight w:val="0"/>
                  <w:marTop w:val="0"/>
                  <w:marBottom w:val="0"/>
                  <w:divBdr>
                    <w:top w:val="none" w:sz="0" w:space="0" w:color="auto"/>
                    <w:left w:val="none" w:sz="0" w:space="0" w:color="auto"/>
                    <w:bottom w:val="none" w:sz="0" w:space="0" w:color="auto"/>
                    <w:right w:val="none" w:sz="0" w:space="0" w:color="auto"/>
                  </w:divBdr>
                </w:div>
                <w:div w:id="1527790689">
                  <w:marLeft w:val="0"/>
                  <w:marRight w:val="0"/>
                  <w:marTop w:val="0"/>
                  <w:marBottom w:val="0"/>
                  <w:divBdr>
                    <w:top w:val="none" w:sz="0" w:space="0" w:color="auto"/>
                    <w:left w:val="none" w:sz="0" w:space="0" w:color="auto"/>
                    <w:bottom w:val="none" w:sz="0" w:space="0" w:color="auto"/>
                    <w:right w:val="none" w:sz="0" w:space="0" w:color="auto"/>
                  </w:divBdr>
                </w:div>
                <w:div w:id="1698308181">
                  <w:marLeft w:val="0"/>
                  <w:marRight w:val="0"/>
                  <w:marTop w:val="0"/>
                  <w:marBottom w:val="0"/>
                  <w:divBdr>
                    <w:top w:val="none" w:sz="0" w:space="0" w:color="auto"/>
                    <w:left w:val="none" w:sz="0" w:space="0" w:color="auto"/>
                    <w:bottom w:val="none" w:sz="0" w:space="0" w:color="auto"/>
                    <w:right w:val="none" w:sz="0" w:space="0" w:color="auto"/>
                  </w:divBdr>
                </w:div>
                <w:div w:id="1962108842">
                  <w:marLeft w:val="0"/>
                  <w:marRight w:val="0"/>
                  <w:marTop w:val="0"/>
                  <w:marBottom w:val="0"/>
                  <w:divBdr>
                    <w:top w:val="none" w:sz="0" w:space="0" w:color="auto"/>
                    <w:left w:val="none" w:sz="0" w:space="0" w:color="auto"/>
                    <w:bottom w:val="none" w:sz="0" w:space="0" w:color="auto"/>
                    <w:right w:val="none" w:sz="0" w:space="0" w:color="auto"/>
                  </w:divBdr>
                </w:div>
                <w:div w:id="233468002">
                  <w:marLeft w:val="0"/>
                  <w:marRight w:val="0"/>
                  <w:marTop w:val="0"/>
                  <w:marBottom w:val="0"/>
                  <w:divBdr>
                    <w:top w:val="none" w:sz="0" w:space="0" w:color="auto"/>
                    <w:left w:val="none" w:sz="0" w:space="0" w:color="auto"/>
                    <w:bottom w:val="none" w:sz="0" w:space="0" w:color="auto"/>
                    <w:right w:val="none" w:sz="0" w:space="0" w:color="auto"/>
                  </w:divBdr>
                </w:div>
                <w:div w:id="414978440">
                  <w:marLeft w:val="0"/>
                  <w:marRight w:val="0"/>
                  <w:marTop w:val="0"/>
                  <w:marBottom w:val="0"/>
                  <w:divBdr>
                    <w:top w:val="none" w:sz="0" w:space="0" w:color="auto"/>
                    <w:left w:val="none" w:sz="0" w:space="0" w:color="auto"/>
                    <w:bottom w:val="none" w:sz="0" w:space="0" w:color="auto"/>
                    <w:right w:val="none" w:sz="0" w:space="0" w:color="auto"/>
                  </w:divBdr>
                </w:div>
                <w:div w:id="634485620">
                  <w:marLeft w:val="0"/>
                  <w:marRight w:val="0"/>
                  <w:marTop w:val="0"/>
                  <w:marBottom w:val="0"/>
                  <w:divBdr>
                    <w:top w:val="none" w:sz="0" w:space="0" w:color="auto"/>
                    <w:left w:val="none" w:sz="0" w:space="0" w:color="auto"/>
                    <w:bottom w:val="none" w:sz="0" w:space="0" w:color="auto"/>
                    <w:right w:val="none" w:sz="0" w:space="0" w:color="auto"/>
                  </w:divBdr>
                </w:div>
                <w:div w:id="766728125">
                  <w:marLeft w:val="0"/>
                  <w:marRight w:val="0"/>
                  <w:marTop w:val="0"/>
                  <w:marBottom w:val="0"/>
                  <w:divBdr>
                    <w:top w:val="none" w:sz="0" w:space="0" w:color="auto"/>
                    <w:left w:val="none" w:sz="0" w:space="0" w:color="auto"/>
                    <w:bottom w:val="none" w:sz="0" w:space="0" w:color="auto"/>
                    <w:right w:val="none" w:sz="0" w:space="0" w:color="auto"/>
                  </w:divBdr>
                </w:div>
                <w:div w:id="470557111">
                  <w:marLeft w:val="0"/>
                  <w:marRight w:val="0"/>
                  <w:marTop w:val="0"/>
                  <w:marBottom w:val="0"/>
                  <w:divBdr>
                    <w:top w:val="none" w:sz="0" w:space="0" w:color="auto"/>
                    <w:left w:val="none" w:sz="0" w:space="0" w:color="auto"/>
                    <w:bottom w:val="none" w:sz="0" w:space="0" w:color="auto"/>
                    <w:right w:val="none" w:sz="0" w:space="0" w:color="auto"/>
                  </w:divBdr>
                </w:div>
                <w:div w:id="22874820">
                  <w:marLeft w:val="0"/>
                  <w:marRight w:val="0"/>
                  <w:marTop w:val="0"/>
                  <w:marBottom w:val="0"/>
                  <w:divBdr>
                    <w:top w:val="none" w:sz="0" w:space="0" w:color="auto"/>
                    <w:left w:val="none" w:sz="0" w:space="0" w:color="auto"/>
                    <w:bottom w:val="none" w:sz="0" w:space="0" w:color="auto"/>
                    <w:right w:val="none" w:sz="0" w:space="0" w:color="auto"/>
                  </w:divBdr>
                </w:div>
                <w:div w:id="2105687658">
                  <w:marLeft w:val="0"/>
                  <w:marRight w:val="0"/>
                  <w:marTop w:val="0"/>
                  <w:marBottom w:val="0"/>
                  <w:divBdr>
                    <w:top w:val="none" w:sz="0" w:space="0" w:color="auto"/>
                    <w:left w:val="none" w:sz="0" w:space="0" w:color="auto"/>
                    <w:bottom w:val="none" w:sz="0" w:space="0" w:color="auto"/>
                    <w:right w:val="none" w:sz="0" w:space="0" w:color="auto"/>
                  </w:divBdr>
                </w:div>
                <w:div w:id="221448956">
                  <w:marLeft w:val="0"/>
                  <w:marRight w:val="0"/>
                  <w:marTop w:val="0"/>
                  <w:marBottom w:val="0"/>
                  <w:divBdr>
                    <w:top w:val="none" w:sz="0" w:space="0" w:color="auto"/>
                    <w:left w:val="none" w:sz="0" w:space="0" w:color="auto"/>
                    <w:bottom w:val="none" w:sz="0" w:space="0" w:color="auto"/>
                    <w:right w:val="none" w:sz="0" w:space="0" w:color="auto"/>
                  </w:divBdr>
                </w:div>
                <w:div w:id="1693065322">
                  <w:marLeft w:val="0"/>
                  <w:marRight w:val="0"/>
                  <w:marTop w:val="0"/>
                  <w:marBottom w:val="0"/>
                  <w:divBdr>
                    <w:top w:val="none" w:sz="0" w:space="0" w:color="auto"/>
                    <w:left w:val="none" w:sz="0" w:space="0" w:color="auto"/>
                    <w:bottom w:val="none" w:sz="0" w:space="0" w:color="auto"/>
                    <w:right w:val="none" w:sz="0" w:space="0" w:color="auto"/>
                  </w:divBdr>
                </w:div>
                <w:div w:id="36466428">
                  <w:marLeft w:val="0"/>
                  <w:marRight w:val="0"/>
                  <w:marTop w:val="0"/>
                  <w:marBottom w:val="0"/>
                  <w:divBdr>
                    <w:top w:val="none" w:sz="0" w:space="0" w:color="auto"/>
                    <w:left w:val="none" w:sz="0" w:space="0" w:color="auto"/>
                    <w:bottom w:val="none" w:sz="0" w:space="0" w:color="auto"/>
                    <w:right w:val="none" w:sz="0" w:space="0" w:color="auto"/>
                  </w:divBdr>
                </w:div>
                <w:div w:id="1566184312">
                  <w:marLeft w:val="0"/>
                  <w:marRight w:val="0"/>
                  <w:marTop w:val="0"/>
                  <w:marBottom w:val="0"/>
                  <w:divBdr>
                    <w:top w:val="none" w:sz="0" w:space="0" w:color="auto"/>
                    <w:left w:val="none" w:sz="0" w:space="0" w:color="auto"/>
                    <w:bottom w:val="none" w:sz="0" w:space="0" w:color="auto"/>
                    <w:right w:val="none" w:sz="0" w:space="0" w:color="auto"/>
                  </w:divBdr>
                </w:div>
                <w:div w:id="2085489687">
                  <w:marLeft w:val="0"/>
                  <w:marRight w:val="0"/>
                  <w:marTop w:val="0"/>
                  <w:marBottom w:val="0"/>
                  <w:divBdr>
                    <w:top w:val="none" w:sz="0" w:space="0" w:color="auto"/>
                    <w:left w:val="none" w:sz="0" w:space="0" w:color="auto"/>
                    <w:bottom w:val="none" w:sz="0" w:space="0" w:color="auto"/>
                    <w:right w:val="none" w:sz="0" w:space="0" w:color="auto"/>
                  </w:divBdr>
                </w:div>
                <w:div w:id="1532264094">
                  <w:marLeft w:val="0"/>
                  <w:marRight w:val="0"/>
                  <w:marTop w:val="0"/>
                  <w:marBottom w:val="0"/>
                  <w:divBdr>
                    <w:top w:val="none" w:sz="0" w:space="0" w:color="auto"/>
                    <w:left w:val="none" w:sz="0" w:space="0" w:color="auto"/>
                    <w:bottom w:val="none" w:sz="0" w:space="0" w:color="auto"/>
                    <w:right w:val="none" w:sz="0" w:space="0" w:color="auto"/>
                  </w:divBdr>
                </w:div>
                <w:div w:id="440800474">
                  <w:marLeft w:val="0"/>
                  <w:marRight w:val="0"/>
                  <w:marTop w:val="0"/>
                  <w:marBottom w:val="0"/>
                  <w:divBdr>
                    <w:top w:val="none" w:sz="0" w:space="0" w:color="auto"/>
                    <w:left w:val="none" w:sz="0" w:space="0" w:color="auto"/>
                    <w:bottom w:val="none" w:sz="0" w:space="0" w:color="auto"/>
                    <w:right w:val="none" w:sz="0" w:space="0" w:color="auto"/>
                  </w:divBdr>
                </w:div>
                <w:div w:id="1874462882">
                  <w:marLeft w:val="0"/>
                  <w:marRight w:val="0"/>
                  <w:marTop w:val="0"/>
                  <w:marBottom w:val="0"/>
                  <w:divBdr>
                    <w:top w:val="none" w:sz="0" w:space="0" w:color="auto"/>
                    <w:left w:val="none" w:sz="0" w:space="0" w:color="auto"/>
                    <w:bottom w:val="none" w:sz="0" w:space="0" w:color="auto"/>
                    <w:right w:val="none" w:sz="0" w:space="0" w:color="auto"/>
                  </w:divBdr>
                </w:div>
                <w:div w:id="992174674">
                  <w:marLeft w:val="0"/>
                  <w:marRight w:val="0"/>
                  <w:marTop w:val="0"/>
                  <w:marBottom w:val="0"/>
                  <w:divBdr>
                    <w:top w:val="none" w:sz="0" w:space="0" w:color="auto"/>
                    <w:left w:val="none" w:sz="0" w:space="0" w:color="auto"/>
                    <w:bottom w:val="none" w:sz="0" w:space="0" w:color="auto"/>
                    <w:right w:val="none" w:sz="0" w:space="0" w:color="auto"/>
                  </w:divBdr>
                </w:div>
                <w:div w:id="125590820">
                  <w:marLeft w:val="0"/>
                  <w:marRight w:val="0"/>
                  <w:marTop w:val="0"/>
                  <w:marBottom w:val="0"/>
                  <w:divBdr>
                    <w:top w:val="none" w:sz="0" w:space="0" w:color="auto"/>
                    <w:left w:val="none" w:sz="0" w:space="0" w:color="auto"/>
                    <w:bottom w:val="none" w:sz="0" w:space="0" w:color="auto"/>
                    <w:right w:val="none" w:sz="0" w:space="0" w:color="auto"/>
                  </w:divBdr>
                </w:div>
                <w:div w:id="1679652495">
                  <w:marLeft w:val="0"/>
                  <w:marRight w:val="0"/>
                  <w:marTop w:val="0"/>
                  <w:marBottom w:val="0"/>
                  <w:divBdr>
                    <w:top w:val="none" w:sz="0" w:space="0" w:color="auto"/>
                    <w:left w:val="none" w:sz="0" w:space="0" w:color="auto"/>
                    <w:bottom w:val="none" w:sz="0" w:space="0" w:color="auto"/>
                    <w:right w:val="none" w:sz="0" w:space="0" w:color="auto"/>
                  </w:divBdr>
                </w:div>
                <w:div w:id="1936402365">
                  <w:marLeft w:val="0"/>
                  <w:marRight w:val="0"/>
                  <w:marTop w:val="0"/>
                  <w:marBottom w:val="0"/>
                  <w:divBdr>
                    <w:top w:val="none" w:sz="0" w:space="0" w:color="auto"/>
                    <w:left w:val="none" w:sz="0" w:space="0" w:color="auto"/>
                    <w:bottom w:val="none" w:sz="0" w:space="0" w:color="auto"/>
                    <w:right w:val="none" w:sz="0" w:space="0" w:color="auto"/>
                  </w:divBdr>
                </w:div>
                <w:div w:id="213735505">
                  <w:marLeft w:val="0"/>
                  <w:marRight w:val="0"/>
                  <w:marTop w:val="0"/>
                  <w:marBottom w:val="0"/>
                  <w:divBdr>
                    <w:top w:val="none" w:sz="0" w:space="0" w:color="auto"/>
                    <w:left w:val="none" w:sz="0" w:space="0" w:color="auto"/>
                    <w:bottom w:val="none" w:sz="0" w:space="0" w:color="auto"/>
                    <w:right w:val="none" w:sz="0" w:space="0" w:color="auto"/>
                  </w:divBdr>
                </w:div>
                <w:div w:id="837617370">
                  <w:marLeft w:val="0"/>
                  <w:marRight w:val="0"/>
                  <w:marTop w:val="0"/>
                  <w:marBottom w:val="0"/>
                  <w:divBdr>
                    <w:top w:val="none" w:sz="0" w:space="0" w:color="auto"/>
                    <w:left w:val="none" w:sz="0" w:space="0" w:color="auto"/>
                    <w:bottom w:val="none" w:sz="0" w:space="0" w:color="auto"/>
                    <w:right w:val="none" w:sz="0" w:space="0" w:color="auto"/>
                  </w:divBdr>
                </w:div>
                <w:div w:id="1754622795">
                  <w:marLeft w:val="0"/>
                  <w:marRight w:val="0"/>
                  <w:marTop w:val="0"/>
                  <w:marBottom w:val="0"/>
                  <w:divBdr>
                    <w:top w:val="none" w:sz="0" w:space="0" w:color="auto"/>
                    <w:left w:val="none" w:sz="0" w:space="0" w:color="auto"/>
                    <w:bottom w:val="none" w:sz="0" w:space="0" w:color="auto"/>
                    <w:right w:val="none" w:sz="0" w:space="0" w:color="auto"/>
                  </w:divBdr>
                </w:div>
                <w:div w:id="1146631326">
                  <w:marLeft w:val="0"/>
                  <w:marRight w:val="0"/>
                  <w:marTop w:val="0"/>
                  <w:marBottom w:val="0"/>
                  <w:divBdr>
                    <w:top w:val="none" w:sz="0" w:space="0" w:color="auto"/>
                    <w:left w:val="none" w:sz="0" w:space="0" w:color="auto"/>
                    <w:bottom w:val="none" w:sz="0" w:space="0" w:color="auto"/>
                    <w:right w:val="none" w:sz="0" w:space="0" w:color="auto"/>
                  </w:divBdr>
                </w:div>
                <w:div w:id="988558390">
                  <w:marLeft w:val="0"/>
                  <w:marRight w:val="0"/>
                  <w:marTop w:val="0"/>
                  <w:marBottom w:val="0"/>
                  <w:divBdr>
                    <w:top w:val="none" w:sz="0" w:space="0" w:color="auto"/>
                    <w:left w:val="none" w:sz="0" w:space="0" w:color="auto"/>
                    <w:bottom w:val="none" w:sz="0" w:space="0" w:color="auto"/>
                    <w:right w:val="none" w:sz="0" w:space="0" w:color="auto"/>
                  </w:divBdr>
                </w:div>
                <w:div w:id="419834969">
                  <w:marLeft w:val="0"/>
                  <w:marRight w:val="0"/>
                  <w:marTop w:val="0"/>
                  <w:marBottom w:val="0"/>
                  <w:divBdr>
                    <w:top w:val="none" w:sz="0" w:space="0" w:color="auto"/>
                    <w:left w:val="none" w:sz="0" w:space="0" w:color="auto"/>
                    <w:bottom w:val="none" w:sz="0" w:space="0" w:color="auto"/>
                    <w:right w:val="none" w:sz="0" w:space="0" w:color="auto"/>
                  </w:divBdr>
                </w:div>
                <w:div w:id="1653369348">
                  <w:marLeft w:val="0"/>
                  <w:marRight w:val="0"/>
                  <w:marTop w:val="0"/>
                  <w:marBottom w:val="0"/>
                  <w:divBdr>
                    <w:top w:val="none" w:sz="0" w:space="0" w:color="auto"/>
                    <w:left w:val="none" w:sz="0" w:space="0" w:color="auto"/>
                    <w:bottom w:val="none" w:sz="0" w:space="0" w:color="auto"/>
                    <w:right w:val="none" w:sz="0" w:space="0" w:color="auto"/>
                  </w:divBdr>
                </w:div>
                <w:div w:id="1258444572">
                  <w:marLeft w:val="0"/>
                  <w:marRight w:val="0"/>
                  <w:marTop w:val="0"/>
                  <w:marBottom w:val="0"/>
                  <w:divBdr>
                    <w:top w:val="none" w:sz="0" w:space="0" w:color="auto"/>
                    <w:left w:val="none" w:sz="0" w:space="0" w:color="auto"/>
                    <w:bottom w:val="none" w:sz="0" w:space="0" w:color="auto"/>
                    <w:right w:val="none" w:sz="0" w:space="0" w:color="auto"/>
                  </w:divBdr>
                </w:div>
                <w:div w:id="1789662200">
                  <w:marLeft w:val="0"/>
                  <w:marRight w:val="0"/>
                  <w:marTop w:val="0"/>
                  <w:marBottom w:val="0"/>
                  <w:divBdr>
                    <w:top w:val="none" w:sz="0" w:space="0" w:color="auto"/>
                    <w:left w:val="none" w:sz="0" w:space="0" w:color="auto"/>
                    <w:bottom w:val="none" w:sz="0" w:space="0" w:color="auto"/>
                    <w:right w:val="none" w:sz="0" w:space="0" w:color="auto"/>
                  </w:divBdr>
                </w:div>
                <w:div w:id="328600075">
                  <w:marLeft w:val="0"/>
                  <w:marRight w:val="0"/>
                  <w:marTop w:val="0"/>
                  <w:marBottom w:val="0"/>
                  <w:divBdr>
                    <w:top w:val="none" w:sz="0" w:space="0" w:color="auto"/>
                    <w:left w:val="none" w:sz="0" w:space="0" w:color="auto"/>
                    <w:bottom w:val="none" w:sz="0" w:space="0" w:color="auto"/>
                    <w:right w:val="none" w:sz="0" w:space="0" w:color="auto"/>
                  </w:divBdr>
                </w:div>
                <w:div w:id="1155295921">
                  <w:marLeft w:val="0"/>
                  <w:marRight w:val="0"/>
                  <w:marTop w:val="0"/>
                  <w:marBottom w:val="0"/>
                  <w:divBdr>
                    <w:top w:val="none" w:sz="0" w:space="0" w:color="auto"/>
                    <w:left w:val="none" w:sz="0" w:space="0" w:color="auto"/>
                    <w:bottom w:val="none" w:sz="0" w:space="0" w:color="auto"/>
                    <w:right w:val="none" w:sz="0" w:space="0" w:color="auto"/>
                  </w:divBdr>
                </w:div>
                <w:div w:id="672027923">
                  <w:marLeft w:val="0"/>
                  <w:marRight w:val="0"/>
                  <w:marTop w:val="0"/>
                  <w:marBottom w:val="0"/>
                  <w:divBdr>
                    <w:top w:val="none" w:sz="0" w:space="0" w:color="auto"/>
                    <w:left w:val="none" w:sz="0" w:space="0" w:color="auto"/>
                    <w:bottom w:val="none" w:sz="0" w:space="0" w:color="auto"/>
                    <w:right w:val="none" w:sz="0" w:space="0" w:color="auto"/>
                  </w:divBdr>
                </w:div>
                <w:div w:id="1275669881">
                  <w:marLeft w:val="0"/>
                  <w:marRight w:val="0"/>
                  <w:marTop w:val="0"/>
                  <w:marBottom w:val="0"/>
                  <w:divBdr>
                    <w:top w:val="none" w:sz="0" w:space="0" w:color="auto"/>
                    <w:left w:val="none" w:sz="0" w:space="0" w:color="auto"/>
                    <w:bottom w:val="none" w:sz="0" w:space="0" w:color="auto"/>
                    <w:right w:val="none" w:sz="0" w:space="0" w:color="auto"/>
                  </w:divBdr>
                </w:div>
                <w:div w:id="287861785">
                  <w:marLeft w:val="0"/>
                  <w:marRight w:val="0"/>
                  <w:marTop w:val="0"/>
                  <w:marBottom w:val="0"/>
                  <w:divBdr>
                    <w:top w:val="none" w:sz="0" w:space="0" w:color="auto"/>
                    <w:left w:val="none" w:sz="0" w:space="0" w:color="auto"/>
                    <w:bottom w:val="none" w:sz="0" w:space="0" w:color="auto"/>
                    <w:right w:val="none" w:sz="0" w:space="0" w:color="auto"/>
                  </w:divBdr>
                </w:div>
                <w:div w:id="684140489">
                  <w:marLeft w:val="0"/>
                  <w:marRight w:val="0"/>
                  <w:marTop w:val="0"/>
                  <w:marBottom w:val="0"/>
                  <w:divBdr>
                    <w:top w:val="none" w:sz="0" w:space="0" w:color="auto"/>
                    <w:left w:val="none" w:sz="0" w:space="0" w:color="auto"/>
                    <w:bottom w:val="none" w:sz="0" w:space="0" w:color="auto"/>
                    <w:right w:val="none" w:sz="0" w:space="0" w:color="auto"/>
                  </w:divBdr>
                </w:div>
                <w:div w:id="1562642953">
                  <w:marLeft w:val="0"/>
                  <w:marRight w:val="0"/>
                  <w:marTop w:val="0"/>
                  <w:marBottom w:val="0"/>
                  <w:divBdr>
                    <w:top w:val="none" w:sz="0" w:space="0" w:color="auto"/>
                    <w:left w:val="none" w:sz="0" w:space="0" w:color="auto"/>
                    <w:bottom w:val="none" w:sz="0" w:space="0" w:color="auto"/>
                    <w:right w:val="none" w:sz="0" w:space="0" w:color="auto"/>
                  </w:divBdr>
                </w:div>
                <w:div w:id="109473390">
                  <w:marLeft w:val="0"/>
                  <w:marRight w:val="0"/>
                  <w:marTop w:val="0"/>
                  <w:marBottom w:val="0"/>
                  <w:divBdr>
                    <w:top w:val="none" w:sz="0" w:space="0" w:color="auto"/>
                    <w:left w:val="none" w:sz="0" w:space="0" w:color="auto"/>
                    <w:bottom w:val="none" w:sz="0" w:space="0" w:color="auto"/>
                    <w:right w:val="none" w:sz="0" w:space="0" w:color="auto"/>
                  </w:divBdr>
                </w:div>
                <w:div w:id="644046664">
                  <w:marLeft w:val="0"/>
                  <w:marRight w:val="0"/>
                  <w:marTop w:val="0"/>
                  <w:marBottom w:val="0"/>
                  <w:divBdr>
                    <w:top w:val="none" w:sz="0" w:space="0" w:color="auto"/>
                    <w:left w:val="none" w:sz="0" w:space="0" w:color="auto"/>
                    <w:bottom w:val="none" w:sz="0" w:space="0" w:color="auto"/>
                    <w:right w:val="none" w:sz="0" w:space="0" w:color="auto"/>
                  </w:divBdr>
                </w:div>
                <w:div w:id="64955059">
                  <w:marLeft w:val="0"/>
                  <w:marRight w:val="0"/>
                  <w:marTop w:val="0"/>
                  <w:marBottom w:val="0"/>
                  <w:divBdr>
                    <w:top w:val="none" w:sz="0" w:space="0" w:color="auto"/>
                    <w:left w:val="none" w:sz="0" w:space="0" w:color="auto"/>
                    <w:bottom w:val="none" w:sz="0" w:space="0" w:color="auto"/>
                    <w:right w:val="none" w:sz="0" w:space="0" w:color="auto"/>
                  </w:divBdr>
                </w:div>
                <w:div w:id="1199857404">
                  <w:marLeft w:val="0"/>
                  <w:marRight w:val="0"/>
                  <w:marTop w:val="0"/>
                  <w:marBottom w:val="0"/>
                  <w:divBdr>
                    <w:top w:val="none" w:sz="0" w:space="0" w:color="auto"/>
                    <w:left w:val="none" w:sz="0" w:space="0" w:color="auto"/>
                    <w:bottom w:val="none" w:sz="0" w:space="0" w:color="auto"/>
                    <w:right w:val="none" w:sz="0" w:space="0" w:color="auto"/>
                  </w:divBdr>
                </w:div>
                <w:div w:id="2113550943">
                  <w:marLeft w:val="0"/>
                  <w:marRight w:val="0"/>
                  <w:marTop w:val="0"/>
                  <w:marBottom w:val="0"/>
                  <w:divBdr>
                    <w:top w:val="none" w:sz="0" w:space="0" w:color="auto"/>
                    <w:left w:val="none" w:sz="0" w:space="0" w:color="auto"/>
                    <w:bottom w:val="none" w:sz="0" w:space="0" w:color="auto"/>
                    <w:right w:val="none" w:sz="0" w:space="0" w:color="auto"/>
                  </w:divBdr>
                </w:div>
                <w:div w:id="1734279956">
                  <w:marLeft w:val="0"/>
                  <w:marRight w:val="0"/>
                  <w:marTop w:val="0"/>
                  <w:marBottom w:val="0"/>
                  <w:divBdr>
                    <w:top w:val="none" w:sz="0" w:space="0" w:color="auto"/>
                    <w:left w:val="none" w:sz="0" w:space="0" w:color="auto"/>
                    <w:bottom w:val="none" w:sz="0" w:space="0" w:color="auto"/>
                    <w:right w:val="none" w:sz="0" w:space="0" w:color="auto"/>
                  </w:divBdr>
                </w:div>
                <w:div w:id="340662566">
                  <w:marLeft w:val="0"/>
                  <w:marRight w:val="0"/>
                  <w:marTop w:val="0"/>
                  <w:marBottom w:val="0"/>
                  <w:divBdr>
                    <w:top w:val="none" w:sz="0" w:space="0" w:color="auto"/>
                    <w:left w:val="none" w:sz="0" w:space="0" w:color="auto"/>
                    <w:bottom w:val="none" w:sz="0" w:space="0" w:color="auto"/>
                    <w:right w:val="none" w:sz="0" w:space="0" w:color="auto"/>
                  </w:divBdr>
                </w:div>
                <w:div w:id="17323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632">
          <w:marLeft w:val="0"/>
          <w:marRight w:val="0"/>
          <w:marTop w:val="0"/>
          <w:marBottom w:val="0"/>
          <w:divBdr>
            <w:top w:val="none" w:sz="0" w:space="0" w:color="auto"/>
            <w:left w:val="none" w:sz="0" w:space="0" w:color="auto"/>
            <w:bottom w:val="none" w:sz="0" w:space="0" w:color="auto"/>
            <w:right w:val="none" w:sz="0" w:space="0" w:color="auto"/>
          </w:divBdr>
          <w:divsChild>
            <w:div w:id="442113013">
              <w:marLeft w:val="0"/>
              <w:marRight w:val="0"/>
              <w:marTop w:val="0"/>
              <w:marBottom w:val="0"/>
              <w:divBdr>
                <w:top w:val="none" w:sz="0" w:space="0" w:color="auto"/>
                <w:left w:val="none" w:sz="0" w:space="0" w:color="auto"/>
                <w:bottom w:val="none" w:sz="0" w:space="0" w:color="auto"/>
                <w:right w:val="none" w:sz="0" w:space="0" w:color="auto"/>
              </w:divBdr>
              <w:divsChild>
                <w:div w:id="658654044">
                  <w:marLeft w:val="0"/>
                  <w:marRight w:val="0"/>
                  <w:marTop w:val="0"/>
                  <w:marBottom w:val="0"/>
                  <w:divBdr>
                    <w:top w:val="none" w:sz="0" w:space="0" w:color="auto"/>
                    <w:left w:val="none" w:sz="0" w:space="0" w:color="auto"/>
                    <w:bottom w:val="none" w:sz="0" w:space="0" w:color="auto"/>
                    <w:right w:val="none" w:sz="0" w:space="0" w:color="auto"/>
                  </w:divBdr>
                </w:div>
                <w:div w:id="1103111217">
                  <w:marLeft w:val="0"/>
                  <w:marRight w:val="0"/>
                  <w:marTop w:val="0"/>
                  <w:marBottom w:val="0"/>
                  <w:divBdr>
                    <w:top w:val="none" w:sz="0" w:space="0" w:color="auto"/>
                    <w:left w:val="none" w:sz="0" w:space="0" w:color="auto"/>
                    <w:bottom w:val="none" w:sz="0" w:space="0" w:color="auto"/>
                    <w:right w:val="none" w:sz="0" w:space="0" w:color="auto"/>
                  </w:divBdr>
                </w:div>
                <w:div w:id="1996033140">
                  <w:marLeft w:val="0"/>
                  <w:marRight w:val="0"/>
                  <w:marTop w:val="0"/>
                  <w:marBottom w:val="0"/>
                  <w:divBdr>
                    <w:top w:val="none" w:sz="0" w:space="0" w:color="auto"/>
                    <w:left w:val="none" w:sz="0" w:space="0" w:color="auto"/>
                    <w:bottom w:val="none" w:sz="0" w:space="0" w:color="auto"/>
                    <w:right w:val="none" w:sz="0" w:space="0" w:color="auto"/>
                  </w:divBdr>
                </w:div>
                <w:div w:id="1430003111">
                  <w:marLeft w:val="0"/>
                  <w:marRight w:val="0"/>
                  <w:marTop w:val="0"/>
                  <w:marBottom w:val="0"/>
                  <w:divBdr>
                    <w:top w:val="none" w:sz="0" w:space="0" w:color="auto"/>
                    <w:left w:val="none" w:sz="0" w:space="0" w:color="auto"/>
                    <w:bottom w:val="none" w:sz="0" w:space="0" w:color="auto"/>
                    <w:right w:val="none" w:sz="0" w:space="0" w:color="auto"/>
                  </w:divBdr>
                </w:div>
                <w:div w:id="835849777">
                  <w:marLeft w:val="0"/>
                  <w:marRight w:val="0"/>
                  <w:marTop w:val="0"/>
                  <w:marBottom w:val="0"/>
                  <w:divBdr>
                    <w:top w:val="none" w:sz="0" w:space="0" w:color="auto"/>
                    <w:left w:val="none" w:sz="0" w:space="0" w:color="auto"/>
                    <w:bottom w:val="none" w:sz="0" w:space="0" w:color="auto"/>
                    <w:right w:val="none" w:sz="0" w:space="0" w:color="auto"/>
                  </w:divBdr>
                </w:div>
                <w:div w:id="1774979057">
                  <w:marLeft w:val="0"/>
                  <w:marRight w:val="0"/>
                  <w:marTop w:val="0"/>
                  <w:marBottom w:val="0"/>
                  <w:divBdr>
                    <w:top w:val="none" w:sz="0" w:space="0" w:color="auto"/>
                    <w:left w:val="none" w:sz="0" w:space="0" w:color="auto"/>
                    <w:bottom w:val="none" w:sz="0" w:space="0" w:color="auto"/>
                    <w:right w:val="none" w:sz="0" w:space="0" w:color="auto"/>
                  </w:divBdr>
                </w:div>
                <w:div w:id="558826234">
                  <w:marLeft w:val="0"/>
                  <w:marRight w:val="0"/>
                  <w:marTop w:val="0"/>
                  <w:marBottom w:val="0"/>
                  <w:divBdr>
                    <w:top w:val="none" w:sz="0" w:space="0" w:color="auto"/>
                    <w:left w:val="none" w:sz="0" w:space="0" w:color="auto"/>
                    <w:bottom w:val="none" w:sz="0" w:space="0" w:color="auto"/>
                    <w:right w:val="none" w:sz="0" w:space="0" w:color="auto"/>
                  </w:divBdr>
                </w:div>
                <w:div w:id="768231501">
                  <w:marLeft w:val="0"/>
                  <w:marRight w:val="0"/>
                  <w:marTop w:val="0"/>
                  <w:marBottom w:val="0"/>
                  <w:divBdr>
                    <w:top w:val="none" w:sz="0" w:space="0" w:color="auto"/>
                    <w:left w:val="none" w:sz="0" w:space="0" w:color="auto"/>
                    <w:bottom w:val="none" w:sz="0" w:space="0" w:color="auto"/>
                    <w:right w:val="none" w:sz="0" w:space="0" w:color="auto"/>
                  </w:divBdr>
                </w:div>
                <w:div w:id="1024475927">
                  <w:marLeft w:val="0"/>
                  <w:marRight w:val="0"/>
                  <w:marTop w:val="0"/>
                  <w:marBottom w:val="0"/>
                  <w:divBdr>
                    <w:top w:val="none" w:sz="0" w:space="0" w:color="auto"/>
                    <w:left w:val="none" w:sz="0" w:space="0" w:color="auto"/>
                    <w:bottom w:val="none" w:sz="0" w:space="0" w:color="auto"/>
                    <w:right w:val="none" w:sz="0" w:space="0" w:color="auto"/>
                  </w:divBdr>
                </w:div>
                <w:div w:id="1697195206">
                  <w:marLeft w:val="0"/>
                  <w:marRight w:val="0"/>
                  <w:marTop w:val="0"/>
                  <w:marBottom w:val="0"/>
                  <w:divBdr>
                    <w:top w:val="none" w:sz="0" w:space="0" w:color="auto"/>
                    <w:left w:val="none" w:sz="0" w:space="0" w:color="auto"/>
                    <w:bottom w:val="none" w:sz="0" w:space="0" w:color="auto"/>
                    <w:right w:val="none" w:sz="0" w:space="0" w:color="auto"/>
                  </w:divBdr>
                </w:div>
                <w:div w:id="1551454437">
                  <w:marLeft w:val="0"/>
                  <w:marRight w:val="0"/>
                  <w:marTop w:val="0"/>
                  <w:marBottom w:val="0"/>
                  <w:divBdr>
                    <w:top w:val="none" w:sz="0" w:space="0" w:color="auto"/>
                    <w:left w:val="none" w:sz="0" w:space="0" w:color="auto"/>
                    <w:bottom w:val="none" w:sz="0" w:space="0" w:color="auto"/>
                    <w:right w:val="none" w:sz="0" w:space="0" w:color="auto"/>
                  </w:divBdr>
                </w:div>
                <w:div w:id="9793615">
                  <w:marLeft w:val="0"/>
                  <w:marRight w:val="0"/>
                  <w:marTop w:val="0"/>
                  <w:marBottom w:val="0"/>
                  <w:divBdr>
                    <w:top w:val="none" w:sz="0" w:space="0" w:color="auto"/>
                    <w:left w:val="none" w:sz="0" w:space="0" w:color="auto"/>
                    <w:bottom w:val="none" w:sz="0" w:space="0" w:color="auto"/>
                    <w:right w:val="none" w:sz="0" w:space="0" w:color="auto"/>
                  </w:divBdr>
                </w:div>
                <w:div w:id="795486938">
                  <w:marLeft w:val="0"/>
                  <w:marRight w:val="0"/>
                  <w:marTop w:val="0"/>
                  <w:marBottom w:val="0"/>
                  <w:divBdr>
                    <w:top w:val="none" w:sz="0" w:space="0" w:color="auto"/>
                    <w:left w:val="none" w:sz="0" w:space="0" w:color="auto"/>
                    <w:bottom w:val="none" w:sz="0" w:space="0" w:color="auto"/>
                    <w:right w:val="none" w:sz="0" w:space="0" w:color="auto"/>
                  </w:divBdr>
                </w:div>
                <w:div w:id="182329644">
                  <w:marLeft w:val="0"/>
                  <w:marRight w:val="0"/>
                  <w:marTop w:val="0"/>
                  <w:marBottom w:val="0"/>
                  <w:divBdr>
                    <w:top w:val="none" w:sz="0" w:space="0" w:color="auto"/>
                    <w:left w:val="none" w:sz="0" w:space="0" w:color="auto"/>
                    <w:bottom w:val="none" w:sz="0" w:space="0" w:color="auto"/>
                    <w:right w:val="none" w:sz="0" w:space="0" w:color="auto"/>
                  </w:divBdr>
                </w:div>
                <w:div w:id="599335225">
                  <w:marLeft w:val="0"/>
                  <w:marRight w:val="0"/>
                  <w:marTop w:val="0"/>
                  <w:marBottom w:val="0"/>
                  <w:divBdr>
                    <w:top w:val="none" w:sz="0" w:space="0" w:color="auto"/>
                    <w:left w:val="none" w:sz="0" w:space="0" w:color="auto"/>
                    <w:bottom w:val="none" w:sz="0" w:space="0" w:color="auto"/>
                    <w:right w:val="none" w:sz="0" w:space="0" w:color="auto"/>
                  </w:divBdr>
                </w:div>
                <w:div w:id="156389286">
                  <w:marLeft w:val="0"/>
                  <w:marRight w:val="0"/>
                  <w:marTop w:val="0"/>
                  <w:marBottom w:val="0"/>
                  <w:divBdr>
                    <w:top w:val="none" w:sz="0" w:space="0" w:color="auto"/>
                    <w:left w:val="none" w:sz="0" w:space="0" w:color="auto"/>
                    <w:bottom w:val="none" w:sz="0" w:space="0" w:color="auto"/>
                    <w:right w:val="none" w:sz="0" w:space="0" w:color="auto"/>
                  </w:divBdr>
                </w:div>
                <w:div w:id="596444202">
                  <w:marLeft w:val="0"/>
                  <w:marRight w:val="0"/>
                  <w:marTop w:val="0"/>
                  <w:marBottom w:val="0"/>
                  <w:divBdr>
                    <w:top w:val="none" w:sz="0" w:space="0" w:color="auto"/>
                    <w:left w:val="none" w:sz="0" w:space="0" w:color="auto"/>
                    <w:bottom w:val="none" w:sz="0" w:space="0" w:color="auto"/>
                    <w:right w:val="none" w:sz="0" w:space="0" w:color="auto"/>
                  </w:divBdr>
                </w:div>
                <w:div w:id="1406368662">
                  <w:marLeft w:val="0"/>
                  <w:marRight w:val="0"/>
                  <w:marTop w:val="0"/>
                  <w:marBottom w:val="0"/>
                  <w:divBdr>
                    <w:top w:val="none" w:sz="0" w:space="0" w:color="auto"/>
                    <w:left w:val="none" w:sz="0" w:space="0" w:color="auto"/>
                    <w:bottom w:val="none" w:sz="0" w:space="0" w:color="auto"/>
                    <w:right w:val="none" w:sz="0" w:space="0" w:color="auto"/>
                  </w:divBdr>
                </w:div>
                <w:div w:id="1266184824">
                  <w:marLeft w:val="0"/>
                  <w:marRight w:val="0"/>
                  <w:marTop w:val="0"/>
                  <w:marBottom w:val="0"/>
                  <w:divBdr>
                    <w:top w:val="none" w:sz="0" w:space="0" w:color="auto"/>
                    <w:left w:val="none" w:sz="0" w:space="0" w:color="auto"/>
                    <w:bottom w:val="none" w:sz="0" w:space="0" w:color="auto"/>
                    <w:right w:val="none" w:sz="0" w:space="0" w:color="auto"/>
                  </w:divBdr>
                </w:div>
                <w:div w:id="333387865">
                  <w:marLeft w:val="0"/>
                  <w:marRight w:val="0"/>
                  <w:marTop w:val="0"/>
                  <w:marBottom w:val="0"/>
                  <w:divBdr>
                    <w:top w:val="none" w:sz="0" w:space="0" w:color="auto"/>
                    <w:left w:val="none" w:sz="0" w:space="0" w:color="auto"/>
                    <w:bottom w:val="none" w:sz="0" w:space="0" w:color="auto"/>
                    <w:right w:val="none" w:sz="0" w:space="0" w:color="auto"/>
                  </w:divBdr>
                </w:div>
                <w:div w:id="335232705">
                  <w:marLeft w:val="0"/>
                  <w:marRight w:val="0"/>
                  <w:marTop w:val="0"/>
                  <w:marBottom w:val="0"/>
                  <w:divBdr>
                    <w:top w:val="none" w:sz="0" w:space="0" w:color="auto"/>
                    <w:left w:val="none" w:sz="0" w:space="0" w:color="auto"/>
                    <w:bottom w:val="none" w:sz="0" w:space="0" w:color="auto"/>
                    <w:right w:val="none" w:sz="0" w:space="0" w:color="auto"/>
                  </w:divBdr>
                </w:div>
                <w:div w:id="2077505727">
                  <w:marLeft w:val="0"/>
                  <w:marRight w:val="0"/>
                  <w:marTop w:val="0"/>
                  <w:marBottom w:val="0"/>
                  <w:divBdr>
                    <w:top w:val="none" w:sz="0" w:space="0" w:color="auto"/>
                    <w:left w:val="none" w:sz="0" w:space="0" w:color="auto"/>
                    <w:bottom w:val="none" w:sz="0" w:space="0" w:color="auto"/>
                    <w:right w:val="none" w:sz="0" w:space="0" w:color="auto"/>
                  </w:divBdr>
                </w:div>
                <w:div w:id="360710598">
                  <w:marLeft w:val="0"/>
                  <w:marRight w:val="0"/>
                  <w:marTop w:val="0"/>
                  <w:marBottom w:val="0"/>
                  <w:divBdr>
                    <w:top w:val="none" w:sz="0" w:space="0" w:color="auto"/>
                    <w:left w:val="none" w:sz="0" w:space="0" w:color="auto"/>
                    <w:bottom w:val="none" w:sz="0" w:space="0" w:color="auto"/>
                    <w:right w:val="none" w:sz="0" w:space="0" w:color="auto"/>
                  </w:divBdr>
                </w:div>
                <w:div w:id="209651934">
                  <w:marLeft w:val="0"/>
                  <w:marRight w:val="0"/>
                  <w:marTop w:val="0"/>
                  <w:marBottom w:val="0"/>
                  <w:divBdr>
                    <w:top w:val="none" w:sz="0" w:space="0" w:color="auto"/>
                    <w:left w:val="none" w:sz="0" w:space="0" w:color="auto"/>
                    <w:bottom w:val="none" w:sz="0" w:space="0" w:color="auto"/>
                    <w:right w:val="none" w:sz="0" w:space="0" w:color="auto"/>
                  </w:divBdr>
                </w:div>
                <w:div w:id="952708649">
                  <w:marLeft w:val="0"/>
                  <w:marRight w:val="0"/>
                  <w:marTop w:val="0"/>
                  <w:marBottom w:val="0"/>
                  <w:divBdr>
                    <w:top w:val="none" w:sz="0" w:space="0" w:color="auto"/>
                    <w:left w:val="none" w:sz="0" w:space="0" w:color="auto"/>
                    <w:bottom w:val="none" w:sz="0" w:space="0" w:color="auto"/>
                    <w:right w:val="none" w:sz="0" w:space="0" w:color="auto"/>
                  </w:divBdr>
                </w:div>
                <w:div w:id="1956063135">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
                <w:div w:id="972057783">
                  <w:marLeft w:val="0"/>
                  <w:marRight w:val="0"/>
                  <w:marTop w:val="0"/>
                  <w:marBottom w:val="0"/>
                  <w:divBdr>
                    <w:top w:val="none" w:sz="0" w:space="0" w:color="auto"/>
                    <w:left w:val="none" w:sz="0" w:space="0" w:color="auto"/>
                    <w:bottom w:val="none" w:sz="0" w:space="0" w:color="auto"/>
                    <w:right w:val="none" w:sz="0" w:space="0" w:color="auto"/>
                  </w:divBdr>
                </w:div>
                <w:div w:id="1415475184">
                  <w:marLeft w:val="0"/>
                  <w:marRight w:val="0"/>
                  <w:marTop w:val="0"/>
                  <w:marBottom w:val="0"/>
                  <w:divBdr>
                    <w:top w:val="none" w:sz="0" w:space="0" w:color="auto"/>
                    <w:left w:val="none" w:sz="0" w:space="0" w:color="auto"/>
                    <w:bottom w:val="none" w:sz="0" w:space="0" w:color="auto"/>
                    <w:right w:val="none" w:sz="0" w:space="0" w:color="auto"/>
                  </w:divBdr>
                </w:div>
                <w:div w:id="1653830587">
                  <w:marLeft w:val="0"/>
                  <w:marRight w:val="0"/>
                  <w:marTop w:val="0"/>
                  <w:marBottom w:val="0"/>
                  <w:divBdr>
                    <w:top w:val="none" w:sz="0" w:space="0" w:color="auto"/>
                    <w:left w:val="none" w:sz="0" w:space="0" w:color="auto"/>
                    <w:bottom w:val="none" w:sz="0" w:space="0" w:color="auto"/>
                    <w:right w:val="none" w:sz="0" w:space="0" w:color="auto"/>
                  </w:divBdr>
                </w:div>
                <w:div w:id="1989241168">
                  <w:marLeft w:val="0"/>
                  <w:marRight w:val="0"/>
                  <w:marTop w:val="0"/>
                  <w:marBottom w:val="0"/>
                  <w:divBdr>
                    <w:top w:val="none" w:sz="0" w:space="0" w:color="auto"/>
                    <w:left w:val="none" w:sz="0" w:space="0" w:color="auto"/>
                    <w:bottom w:val="none" w:sz="0" w:space="0" w:color="auto"/>
                    <w:right w:val="none" w:sz="0" w:space="0" w:color="auto"/>
                  </w:divBdr>
                </w:div>
                <w:div w:id="1467426572">
                  <w:marLeft w:val="0"/>
                  <w:marRight w:val="0"/>
                  <w:marTop w:val="0"/>
                  <w:marBottom w:val="0"/>
                  <w:divBdr>
                    <w:top w:val="none" w:sz="0" w:space="0" w:color="auto"/>
                    <w:left w:val="none" w:sz="0" w:space="0" w:color="auto"/>
                    <w:bottom w:val="none" w:sz="0" w:space="0" w:color="auto"/>
                    <w:right w:val="none" w:sz="0" w:space="0" w:color="auto"/>
                  </w:divBdr>
                </w:div>
                <w:div w:id="179702581">
                  <w:marLeft w:val="0"/>
                  <w:marRight w:val="0"/>
                  <w:marTop w:val="0"/>
                  <w:marBottom w:val="0"/>
                  <w:divBdr>
                    <w:top w:val="none" w:sz="0" w:space="0" w:color="auto"/>
                    <w:left w:val="none" w:sz="0" w:space="0" w:color="auto"/>
                    <w:bottom w:val="none" w:sz="0" w:space="0" w:color="auto"/>
                    <w:right w:val="none" w:sz="0" w:space="0" w:color="auto"/>
                  </w:divBdr>
                </w:div>
                <w:div w:id="149686021">
                  <w:marLeft w:val="0"/>
                  <w:marRight w:val="0"/>
                  <w:marTop w:val="0"/>
                  <w:marBottom w:val="0"/>
                  <w:divBdr>
                    <w:top w:val="none" w:sz="0" w:space="0" w:color="auto"/>
                    <w:left w:val="none" w:sz="0" w:space="0" w:color="auto"/>
                    <w:bottom w:val="none" w:sz="0" w:space="0" w:color="auto"/>
                    <w:right w:val="none" w:sz="0" w:space="0" w:color="auto"/>
                  </w:divBdr>
                </w:div>
                <w:div w:id="1226258534">
                  <w:marLeft w:val="0"/>
                  <w:marRight w:val="0"/>
                  <w:marTop w:val="0"/>
                  <w:marBottom w:val="0"/>
                  <w:divBdr>
                    <w:top w:val="none" w:sz="0" w:space="0" w:color="auto"/>
                    <w:left w:val="none" w:sz="0" w:space="0" w:color="auto"/>
                    <w:bottom w:val="none" w:sz="0" w:space="0" w:color="auto"/>
                    <w:right w:val="none" w:sz="0" w:space="0" w:color="auto"/>
                  </w:divBdr>
                </w:div>
                <w:div w:id="725883229">
                  <w:marLeft w:val="0"/>
                  <w:marRight w:val="0"/>
                  <w:marTop w:val="0"/>
                  <w:marBottom w:val="0"/>
                  <w:divBdr>
                    <w:top w:val="none" w:sz="0" w:space="0" w:color="auto"/>
                    <w:left w:val="none" w:sz="0" w:space="0" w:color="auto"/>
                    <w:bottom w:val="none" w:sz="0" w:space="0" w:color="auto"/>
                    <w:right w:val="none" w:sz="0" w:space="0" w:color="auto"/>
                  </w:divBdr>
                </w:div>
                <w:div w:id="71859145">
                  <w:marLeft w:val="0"/>
                  <w:marRight w:val="0"/>
                  <w:marTop w:val="0"/>
                  <w:marBottom w:val="0"/>
                  <w:divBdr>
                    <w:top w:val="none" w:sz="0" w:space="0" w:color="auto"/>
                    <w:left w:val="none" w:sz="0" w:space="0" w:color="auto"/>
                    <w:bottom w:val="none" w:sz="0" w:space="0" w:color="auto"/>
                    <w:right w:val="none" w:sz="0" w:space="0" w:color="auto"/>
                  </w:divBdr>
                </w:div>
                <w:div w:id="1748651582">
                  <w:marLeft w:val="0"/>
                  <w:marRight w:val="0"/>
                  <w:marTop w:val="0"/>
                  <w:marBottom w:val="0"/>
                  <w:divBdr>
                    <w:top w:val="none" w:sz="0" w:space="0" w:color="auto"/>
                    <w:left w:val="none" w:sz="0" w:space="0" w:color="auto"/>
                    <w:bottom w:val="none" w:sz="0" w:space="0" w:color="auto"/>
                    <w:right w:val="none" w:sz="0" w:space="0" w:color="auto"/>
                  </w:divBdr>
                </w:div>
                <w:div w:id="1201014387">
                  <w:marLeft w:val="0"/>
                  <w:marRight w:val="0"/>
                  <w:marTop w:val="0"/>
                  <w:marBottom w:val="0"/>
                  <w:divBdr>
                    <w:top w:val="none" w:sz="0" w:space="0" w:color="auto"/>
                    <w:left w:val="none" w:sz="0" w:space="0" w:color="auto"/>
                    <w:bottom w:val="none" w:sz="0" w:space="0" w:color="auto"/>
                    <w:right w:val="none" w:sz="0" w:space="0" w:color="auto"/>
                  </w:divBdr>
                </w:div>
                <w:div w:id="1647272250">
                  <w:marLeft w:val="0"/>
                  <w:marRight w:val="0"/>
                  <w:marTop w:val="0"/>
                  <w:marBottom w:val="0"/>
                  <w:divBdr>
                    <w:top w:val="none" w:sz="0" w:space="0" w:color="auto"/>
                    <w:left w:val="none" w:sz="0" w:space="0" w:color="auto"/>
                    <w:bottom w:val="none" w:sz="0" w:space="0" w:color="auto"/>
                    <w:right w:val="none" w:sz="0" w:space="0" w:color="auto"/>
                  </w:divBdr>
                </w:div>
                <w:div w:id="378938307">
                  <w:marLeft w:val="0"/>
                  <w:marRight w:val="0"/>
                  <w:marTop w:val="0"/>
                  <w:marBottom w:val="0"/>
                  <w:divBdr>
                    <w:top w:val="none" w:sz="0" w:space="0" w:color="auto"/>
                    <w:left w:val="none" w:sz="0" w:space="0" w:color="auto"/>
                    <w:bottom w:val="none" w:sz="0" w:space="0" w:color="auto"/>
                    <w:right w:val="none" w:sz="0" w:space="0" w:color="auto"/>
                  </w:divBdr>
                </w:div>
                <w:div w:id="2009865588">
                  <w:marLeft w:val="0"/>
                  <w:marRight w:val="0"/>
                  <w:marTop w:val="0"/>
                  <w:marBottom w:val="0"/>
                  <w:divBdr>
                    <w:top w:val="none" w:sz="0" w:space="0" w:color="auto"/>
                    <w:left w:val="none" w:sz="0" w:space="0" w:color="auto"/>
                    <w:bottom w:val="none" w:sz="0" w:space="0" w:color="auto"/>
                    <w:right w:val="none" w:sz="0" w:space="0" w:color="auto"/>
                  </w:divBdr>
                </w:div>
                <w:div w:id="2093813935">
                  <w:marLeft w:val="0"/>
                  <w:marRight w:val="0"/>
                  <w:marTop w:val="0"/>
                  <w:marBottom w:val="0"/>
                  <w:divBdr>
                    <w:top w:val="none" w:sz="0" w:space="0" w:color="auto"/>
                    <w:left w:val="none" w:sz="0" w:space="0" w:color="auto"/>
                    <w:bottom w:val="none" w:sz="0" w:space="0" w:color="auto"/>
                    <w:right w:val="none" w:sz="0" w:space="0" w:color="auto"/>
                  </w:divBdr>
                </w:div>
                <w:div w:id="95713228">
                  <w:marLeft w:val="0"/>
                  <w:marRight w:val="0"/>
                  <w:marTop w:val="0"/>
                  <w:marBottom w:val="0"/>
                  <w:divBdr>
                    <w:top w:val="none" w:sz="0" w:space="0" w:color="auto"/>
                    <w:left w:val="none" w:sz="0" w:space="0" w:color="auto"/>
                    <w:bottom w:val="none" w:sz="0" w:space="0" w:color="auto"/>
                    <w:right w:val="none" w:sz="0" w:space="0" w:color="auto"/>
                  </w:divBdr>
                </w:div>
                <w:div w:id="92941309">
                  <w:marLeft w:val="0"/>
                  <w:marRight w:val="0"/>
                  <w:marTop w:val="0"/>
                  <w:marBottom w:val="0"/>
                  <w:divBdr>
                    <w:top w:val="none" w:sz="0" w:space="0" w:color="auto"/>
                    <w:left w:val="none" w:sz="0" w:space="0" w:color="auto"/>
                    <w:bottom w:val="none" w:sz="0" w:space="0" w:color="auto"/>
                    <w:right w:val="none" w:sz="0" w:space="0" w:color="auto"/>
                  </w:divBdr>
                </w:div>
                <w:div w:id="185875373">
                  <w:marLeft w:val="0"/>
                  <w:marRight w:val="0"/>
                  <w:marTop w:val="0"/>
                  <w:marBottom w:val="0"/>
                  <w:divBdr>
                    <w:top w:val="none" w:sz="0" w:space="0" w:color="auto"/>
                    <w:left w:val="none" w:sz="0" w:space="0" w:color="auto"/>
                    <w:bottom w:val="none" w:sz="0" w:space="0" w:color="auto"/>
                    <w:right w:val="none" w:sz="0" w:space="0" w:color="auto"/>
                  </w:divBdr>
                </w:div>
                <w:div w:id="1693652322">
                  <w:marLeft w:val="0"/>
                  <w:marRight w:val="0"/>
                  <w:marTop w:val="0"/>
                  <w:marBottom w:val="0"/>
                  <w:divBdr>
                    <w:top w:val="none" w:sz="0" w:space="0" w:color="auto"/>
                    <w:left w:val="none" w:sz="0" w:space="0" w:color="auto"/>
                    <w:bottom w:val="none" w:sz="0" w:space="0" w:color="auto"/>
                    <w:right w:val="none" w:sz="0" w:space="0" w:color="auto"/>
                  </w:divBdr>
                </w:div>
                <w:div w:id="1474324003">
                  <w:marLeft w:val="0"/>
                  <w:marRight w:val="0"/>
                  <w:marTop w:val="0"/>
                  <w:marBottom w:val="0"/>
                  <w:divBdr>
                    <w:top w:val="none" w:sz="0" w:space="0" w:color="auto"/>
                    <w:left w:val="none" w:sz="0" w:space="0" w:color="auto"/>
                    <w:bottom w:val="none" w:sz="0" w:space="0" w:color="auto"/>
                    <w:right w:val="none" w:sz="0" w:space="0" w:color="auto"/>
                  </w:divBdr>
                </w:div>
                <w:div w:id="1947039293">
                  <w:marLeft w:val="0"/>
                  <w:marRight w:val="0"/>
                  <w:marTop w:val="0"/>
                  <w:marBottom w:val="0"/>
                  <w:divBdr>
                    <w:top w:val="none" w:sz="0" w:space="0" w:color="auto"/>
                    <w:left w:val="none" w:sz="0" w:space="0" w:color="auto"/>
                    <w:bottom w:val="none" w:sz="0" w:space="0" w:color="auto"/>
                    <w:right w:val="none" w:sz="0" w:space="0" w:color="auto"/>
                  </w:divBdr>
                </w:div>
                <w:div w:id="748962695">
                  <w:marLeft w:val="0"/>
                  <w:marRight w:val="0"/>
                  <w:marTop w:val="0"/>
                  <w:marBottom w:val="0"/>
                  <w:divBdr>
                    <w:top w:val="none" w:sz="0" w:space="0" w:color="auto"/>
                    <w:left w:val="none" w:sz="0" w:space="0" w:color="auto"/>
                    <w:bottom w:val="none" w:sz="0" w:space="0" w:color="auto"/>
                    <w:right w:val="none" w:sz="0" w:space="0" w:color="auto"/>
                  </w:divBdr>
                </w:div>
                <w:div w:id="474302795">
                  <w:marLeft w:val="0"/>
                  <w:marRight w:val="0"/>
                  <w:marTop w:val="0"/>
                  <w:marBottom w:val="0"/>
                  <w:divBdr>
                    <w:top w:val="none" w:sz="0" w:space="0" w:color="auto"/>
                    <w:left w:val="none" w:sz="0" w:space="0" w:color="auto"/>
                    <w:bottom w:val="none" w:sz="0" w:space="0" w:color="auto"/>
                    <w:right w:val="none" w:sz="0" w:space="0" w:color="auto"/>
                  </w:divBdr>
                </w:div>
                <w:div w:id="1827240607">
                  <w:marLeft w:val="0"/>
                  <w:marRight w:val="0"/>
                  <w:marTop w:val="0"/>
                  <w:marBottom w:val="0"/>
                  <w:divBdr>
                    <w:top w:val="none" w:sz="0" w:space="0" w:color="auto"/>
                    <w:left w:val="none" w:sz="0" w:space="0" w:color="auto"/>
                    <w:bottom w:val="none" w:sz="0" w:space="0" w:color="auto"/>
                    <w:right w:val="none" w:sz="0" w:space="0" w:color="auto"/>
                  </w:divBdr>
                </w:div>
                <w:div w:id="1649431972">
                  <w:marLeft w:val="0"/>
                  <w:marRight w:val="0"/>
                  <w:marTop w:val="0"/>
                  <w:marBottom w:val="0"/>
                  <w:divBdr>
                    <w:top w:val="none" w:sz="0" w:space="0" w:color="auto"/>
                    <w:left w:val="none" w:sz="0" w:space="0" w:color="auto"/>
                    <w:bottom w:val="none" w:sz="0" w:space="0" w:color="auto"/>
                    <w:right w:val="none" w:sz="0" w:space="0" w:color="auto"/>
                  </w:divBdr>
                </w:div>
                <w:div w:id="345206431">
                  <w:marLeft w:val="0"/>
                  <w:marRight w:val="0"/>
                  <w:marTop w:val="0"/>
                  <w:marBottom w:val="0"/>
                  <w:divBdr>
                    <w:top w:val="none" w:sz="0" w:space="0" w:color="auto"/>
                    <w:left w:val="none" w:sz="0" w:space="0" w:color="auto"/>
                    <w:bottom w:val="none" w:sz="0" w:space="0" w:color="auto"/>
                    <w:right w:val="none" w:sz="0" w:space="0" w:color="auto"/>
                  </w:divBdr>
                </w:div>
                <w:div w:id="2019692485">
                  <w:marLeft w:val="0"/>
                  <w:marRight w:val="0"/>
                  <w:marTop w:val="0"/>
                  <w:marBottom w:val="0"/>
                  <w:divBdr>
                    <w:top w:val="none" w:sz="0" w:space="0" w:color="auto"/>
                    <w:left w:val="none" w:sz="0" w:space="0" w:color="auto"/>
                    <w:bottom w:val="none" w:sz="0" w:space="0" w:color="auto"/>
                    <w:right w:val="none" w:sz="0" w:space="0" w:color="auto"/>
                  </w:divBdr>
                </w:div>
                <w:div w:id="2136825568">
                  <w:marLeft w:val="0"/>
                  <w:marRight w:val="0"/>
                  <w:marTop w:val="0"/>
                  <w:marBottom w:val="0"/>
                  <w:divBdr>
                    <w:top w:val="none" w:sz="0" w:space="0" w:color="auto"/>
                    <w:left w:val="none" w:sz="0" w:space="0" w:color="auto"/>
                    <w:bottom w:val="none" w:sz="0" w:space="0" w:color="auto"/>
                    <w:right w:val="none" w:sz="0" w:space="0" w:color="auto"/>
                  </w:divBdr>
                </w:div>
                <w:div w:id="1506554510">
                  <w:marLeft w:val="0"/>
                  <w:marRight w:val="0"/>
                  <w:marTop w:val="0"/>
                  <w:marBottom w:val="0"/>
                  <w:divBdr>
                    <w:top w:val="none" w:sz="0" w:space="0" w:color="auto"/>
                    <w:left w:val="none" w:sz="0" w:space="0" w:color="auto"/>
                    <w:bottom w:val="none" w:sz="0" w:space="0" w:color="auto"/>
                    <w:right w:val="none" w:sz="0" w:space="0" w:color="auto"/>
                  </w:divBdr>
                </w:div>
                <w:div w:id="2026326385">
                  <w:marLeft w:val="0"/>
                  <w:marRight w:val="0"/>
                  <w:marTop w:val="0"/>
                  <w:marBottom w:val="0"/>
                  <w:divBdr>
                    <w:top w:val="none" w:sz="0" w:space="0" w:color="auto"/>
                    <w:left w:val="none" w:sz="0" w:space="0" w:color="auto"/>
                    <w:bottom w:val="none" w:sz="0" w:space="0" w:color="auto"/>
                    <w:right w:val="none" w:sz="0" w:space="0" w:color="auto"/>
                  </w:divBdr>
                </w:div>
                <w:div w:id="420218507">
                  <w:marLeft w:val="0"/>
                  <w:marRight w:val="0"/>
                  <w:marTop w:val="0"/>
                  <w:marBottom w:val="0"/>
                  <w:divBdr>
                    <w:top w:val="none" w:sz="0" w:space="0" w:color="auto"/>
                    <w:left w:val="none" w:sz="0" w:space="0" w:color="auto"/>
                    <w:bottom w:val="none" w:sz="0" w:space="0" w:color="auto"/>
                    <w:right w:val="none" w:sz="0" w:space="0" w:color="auto"/>
                  </w:divBdr>
                </w:div>
                <w:div w:id="27804228">
                  <w:marLeft w:val="0"/>
                  <w:marRight w:val="0"/>
                  <w:marTop w:val="0"/>
                  <w:marBottom w:val="0"/>
                  <w:divBdr>
                    <w:top w:val="none" w:sz="0" w:space="0" w:color="auto"/>
                    <w:left w:val="none" w:sz="0" w:space="0" w:color="auto"/>
                    <w:bottom w:val="none" w:sz="0" w:space="0" w:color="auto"/>
                    <w:right w:val="none" w:sz="0" w:space="0" w:color="auto"/>
                  </w:divBdr>
                </w:div>
                <w:div w:id="1270895088">
                  <w:marLeft w:val="0"/>
                  <w:marRight w:val="0"/>
                  <w:marTop w:val="0"/>
                  <w:marBottom w:val="0"/>
                  <w:divBdr>
                    <w:top w:val="none" w:sz="0" w:space="0" w:color="auto"/>
                    <w:left w:val="none" w:sz="0" w:space="0" w:color="auto"/>
                    <w:bottom w:val="none" w:sz="0" w:space="0" w:color="auto"/>
                    <w:right w:val="none" w:sz="0" w:space="0" w:color="auto"/>
                  </w:divBdr>
                </w:div>
                <w:div w:id="2134060529">
                  <w:marLeft w:val="0"/>
                  <w:marRight w:val="0"/>
                  <w:marTop w:val="0"/>
                  <w:marBottom w:val="0"/>
                  <w:divBdr>
                    <w:top w:val="none" w:sz="0" w:space="0" w:color="auto"/>
                    <w:left w:val="none" w:sz="0" w:space="0" w:color="auto"/>
                    <w:bottom w:val="none" w:sz="0" w:space="0" w:color="auto"/>
                    <w:right w:val="none" w:sz="0" w:space="0" w:color="auto"/>
                  </w:divBdr>
                </w:div>
                <w:div w:id="42490239">
                  <w:marLeft w:val="0"/>
                  <w:marRight w:val="0"/>
                  <w:marTop w:val="0"/>
                  <w:marBottom w:val="0"/>
                  <w:divBdr>
                    <w:top w:val="none" w:sz="0" w:space="0" w:color="auto"/>
                    <w:left w:val="none" w:sz="0" w:space="0" w:color="auto"/>
                    <w:bottom w:val="none" w:sz="0" w:space="0" w:color="auto"/>
                    <w:right w:val="none" w:sz="0" w:space="0" w:color="auto"/>
                  </w:divBdr>
                </w:div>
                <w:div w:id="304164786">
                  <w:marLeft w:val="0"/>
                  <w:marRight w:val="0"/>
                  <w:marTop w:val="0"/>
                  <w:marBottom w:val="0"/>
                  <w:divBdr>
                    <w:top w:val="none" w:sz="0" w:space="0" w:color="auto"/>
                    <w:left w:val="none" w:sz="0" w:space="0" w:color="auto"/>
                    <w:bottom w:val="none" w:sz="0" w:space="0" w:color="auto"/>
                    <w:right w:val="none" w:sz="0" w:space="0" w:color="auto"/>
                  </w:divBdr>
                </w:div>
                <w:div w:id="1366521238">
                  <w:marLeft w:val="0"/>
                  <w:marRight w:val="0"/>
                  <w:marTop w:val="0"/>
                  <w:marBottom w:val="0"/>
                  <w:divBdr>
                    <w:top w:val="none" w:sz="0" w:space="0" w:color="auto"/>
                    <w:left w:val="none" w:sz="0" w:space="0" w:color="auto"/>
                    <w:bottom w:val="none" w:sz="0" w:space="0" w:color="auto"/>
                    <w:right w:val="none" w:sz="0" w:space="0" w:color="auto"/>
                  </w:divBdr>
                </w:div>
                <w:div w:id="899483887">
                  <w:marLeft w:val="0"/>
                  <w:marRight w:val="0"/>
                  <w:marTop w:val="0"/>
                  <w:marBottom w:val="0"/>
                  <w:divBdr>
                    <w:top w:val="none" w:sz="0" w:space="0" w:color="auto"/>
                    <w:left w:val="none" w:sz="0" w:space="0" w:color="auto"/>
                    <w:bottom w:val="none" w:sz="0" w:space="0" w:color="auto"/>
                    <w:right w:val="none" w:sz="0" w:space="0" w:color="auto"/>
                  </w:divBdr>
                </w:div>
                <w:div w:id="1065377984">
                  <w:marLeft w:val="0"/>
                  <w:marRight w:val="0"/>
                  <w:marTop w:val="0"/>
                  <w:marBottom w:val="0"/>
                  <w:divBdr>
                    <w:top w:val="none" w:sz="0" w:space="0" w:color="auto"/>
                    <w:left w:val="none" w:sz="0" w:space="0" w:color="auto"/>
                    <w:bottom w:val="none" w:sz="0" w:space="0" w:color="auto"/>
                    <w:right w:val="none" w:sz="0" w:space="0" w:color="auto"/>
                  </w:divBdr>
                </w:div>
                <w:div w:id="15253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24589">
      <w:bodyDiv w:val="1"/>
      <w:marLeft w:val="0"/>
      <w:marRight w:val="0"/>
      <w:marTop w:val="0"/>
      <w:marBottom w:val="0"/>
      <w:divBdr>
        <w:top w:val="none" w:sz="0" w:space="0" w:color="auto"/>
        <w:left w:val="none" w:sz="0" w:space="0" w:color="auto"/>
        <w:bottom w:val="none" w:sz="0" w:space="0" w:color="auto"/>
        <w:right w:val="none" w:sz="0" w:space="0" w:color="auto"/>
      </w:divBdr>
    </w:div>
    <w:div w:id="1598904981">
      <w:bodyDiv w:val="1"/>
      <w:marLeft w:val="0"/>
      <w:marRight w:val="0"/>
      <w:marTop w:val="0"/>
      <w:marBottom w:val="0"/>
      <w:divBdr>
        <w:top w:val="none" w:sz="0" w:space="0" w:color="auto"/>
        <w:left w:val="none" w:sz="0" w:space="0" w:color="auto"/>
        <w:bottom w:val="none" w:sz="0" w:space="0" w:color="auto"/>
        <w:right w:val="none" w:sz="0" w:space="0" w:color="auto"/>
      </w:divBdr>
      <w:divsChild>
        <w:div w:id="1404450956">
          <w:marLeft w:val="0"/>
          <w:marRight w:val="0"/>
          <w:marTop w:val="0"/>
          <w:marBottom w:val="0"/>
          <w:divBdr>
            <w:top w:val="none" w:sz="0" w:space="0" w:color="auto"/>
            <w:left w:val="none" w:sz="0" w:space="0" w:color="auto"/>
            <w:bottom w:val="none" w:sz="0" w:space="0" w:color="auto"/>
            <w:right w:val="none" w:sz="0" w:space="0" w:color="auto"/>
          </w:divBdr>
          <w:divsChild>
            <w:div w:id="612789500">
              <w:marLeft w:val="0"/>
              <w:marRight w:val="0"/>
              <w:marTop w:val="0"/>
              <w:marBottom w:val="0"/>
              <w:divBdr>
                <w:top w:val="none" w:sz="0" w:space="0" w:color="auto"/>
                <w:left w:val="none" w:sz="0" w:space="0" w:color="auto"/>
                <w:bottom w:val="none" w:sz="0" w:space="0" w:color="auto"/>
                <w:right w:val="none" w:sz="0" w:space="0" w:color="auto"/>
              </w:divBdr>
              <w:divsChild>
                <w:div w:id="1038555622">
                  <w:marLeft w:val="0"/>
                  <w:marRight w:val="0"/>
                  <w:marTop w:val="0"/>
                  <w:marBottom w:val="0"/>
                  <w:divBdr>
                    <w:top w:val="none" w:sz="0" w:space="0" w:color="auto"/>
                    <w:left w:val="none" w:sz="0" w:space="0" w:color="auto"/>
                    <w:bottom w:val="none" w:sz="0" w:space="0" w:color="auto"/>
                    <w:right w:val="none" w:sz="0" w:space="0" w:color="auto"/>
                  </w:divBdr>
                  <w:divsChild>
                    <w:div w:id="514005823">
                      <w:marLeft w:val="0"/>
                      <w:marRight w:val="0"/>
                      <w:marTop w:val="0"/>
                      <w:marBottom w:val="0"/>
                      <w:divBdr>
                        <w:top w:val="none" w:sz="0" w:space="0" w:color="auto"/>
                        <w:left w:val="none" w:sz="0" w:space="0" w:color="auto"/>
                        <w:bottom w:val="none" w:sz="0" w:space="0" w:color="auto"/>
                        <w:right w:val="none" w:sz="0" w:space="0" w:color="auto"/>
                      </w:divBdr>
                      <w:divsChild>
                        <w:div w:id="17386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52947">
              <w:marLeft w:val="0"/>
              <w:marRight w:val="0"/>
              <w:marTop w:val="0"/>
              <w:marBottom w:val="0"/>
              <w:divBdr>
                <w:top w:val="none" w:sz="0" w:space="0" w:color="auto"/>
                <w:left w:val="none" w:sz="0" w:space="0" w:color="auto"/>
                <w:bottom w:val="none" w:sz="0" w:space="0" w:color="auto"/>
                <w:right w:val="none" w:sz="0" w:space="0" w:color="auto"/>
              </w:divBdr>
              <w:divsChild>
                <w:div w:id="1177692718">
                  <w:marLeft w:val="0"/>
                  <w:marRight w:val="0"/>
                  <w:marTop w:val="0"/>
                  <w:marBottom w:val="0"/>
                  <w:divBdr>
                    <w:top w:val="none" w:sz="0" w:space="0" w:color="auto"/>
                    <w:left w:val="none" w:sz="0" w:space="0" w:color="auto"/>
                    <w:bottom w:val="none" w:sz="0" w:space="0" w:color="auto"/>
                    <w:right w:val="none" w:sz="0" w:space="0" w:color="auto"/>
                  </w:divBdr>
                  <w:divsChild>
                    <w:div w:id="1592272864">
                      <w:marLeft w:val="0"/>
                      <w:marRight w:val="0"/>
                      <w:marTop w:val="0"/>
                      <w:marBottom w:val="0"/>
                      <w:divBdr>
                        <w:top w:val="none" w:sz="0" w:space="0" w:color="auto"/>
                        <w:left w:val="none" w:sz="0" w:space="0" w:color="auto"/>
                        <w:bottom w:val="none" w:sz="0" w:space="0" w:color="auto"/>
                        <w:right w:val="none" w:sz="0" w:space="0" w:color="auto"/>
                      </w:divBdr>
                      <w:divsChild>
                        <w:div w:id="12543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1356">
              <w:marLeft w:val="0"/>
              <w:marRight w:val="0"/>
              <w:marTop w:val="0"/>
              <w:marBottom w:val="0"/>
              <w:divBdr>
                <w:top w:val="none" w:sz="0" w:space="0" w:color="auto"/>
                <w:left w:val="none" w:sz="0" w:space="0" w:color="auto"/>
                <w:bottom w:val="none" w:sz="0" w:space="0" w:color="auto"/>
                <w:right w:val="none" w:sz="0" w:space="0" w:color="auto"/>
              </w:divBdr>
              <w:divsChild>
                <w:div w:id="568199165">
                  <w:marLeft w:val="0"/>
                  <w:marRight w:val="0"/>
                  <w:marTop w:val="0"/>
                  <w:marBottom w:val="0"/>
                  <w:divBdr>
                    <w:top w:val="none" w:sz="0" w:space="0" w:color="auto"/>
                    <w:left w:val="none" w:sz="0" w:space="0" w:color="auto"/>
                    <w:bottom w:val="none" w:sz="0" w:space="0" w:color="auto"/>
                    <w:right w:val="none" w:sz="0" w:space="0" w:color="auto"/>
                  </w:divBdr>
                  <w:divsChild>
                    <w:div w:id="414792128">
                      <w:marLeft w:val="0"/>
                      <w:marRight w:val="0"/>
                      <w:marTop w:val="0"/>
                      <w:marBottom w:val="0"/>
                      <w:divBdr>
                        <w:top w:val="none" w:sz="0" w:space="0" w:color="auto"/>
                        <w:left w:val="none" w:sz="0" w:space="0" w:color="auto"/>
                        <w:bottom w:val="none" w:sz="0" w:space="0" w:color="auto"/>
                        <w:right w:val="none" w:sz="0" w:space="0" w:color="auto"/>
                      </w:divBdr>
                      <w:divsChild>
                        <w:div w:id="5214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63451">
              <w:marLeft w:val="0"/>
              <w:marRight w:val="0"/>
              <w:marTop w:val="0"/>
              <w:marBottom w:val="0"/>
              <w:divBdr>
                <w:top w:val="none" w:sz="0" w:space="0" w:color="auto"/>
                <w:left w:val="none" w:sz="0" w:space="0" w:color="auto"/>
                <w:bottom w:val="none" w:sz="0" w:space="0" w:color="auto"/>
                <w:right w:val="none" w:sz="0" w:space="0" w:color="auto"/>
              </w:divBdr>
              <w:divsChild>
                <w:div w:id="1427456622">
                  <w:marLeft w:val="0"/>
                  <w:marRight w:val="0"/>
                  <w:marTop w:val="0"/>
                  <w:marBottom w:val="0"/>
                  <w:divBdr>
                    <w:top w:val="none" w:sz="0" w:space="0" w:color="auto"/>
                    <w:left w:val="none" w:sz="0" w:space="0" w:color="auto"/>
                    <w:bottom w:val="none" w:sz="0" w:space="0" w:color="auto"/>
                    <w:right w:val="none" w:sz="0" w:space="0" w:color="auto"/>
                  </w:divBdr>
                  <w:divsChild>
                    <w:div w:id="461267066">
                      <w:marLeft w:val="0"/>
                      <w:marRight w:val="0"/>
                      <w:marTop w:val="0"/>
                      <w:marBottom w:val="0"/>
                      <w:divBdr>
                        <w:top w:val="none" w:sz="0" w:space="0" w:color="auto"/>
                        <w:left w:val="none" w:sz="0" w:space="0" w:color="auto"/>
                        <w:bottom w:val="none" w:sz="0" w:space="0" w:color="auto"/>
                        <w:right w:val="none" w:sz="0" w:space="0" w:color="auto"/>
                      </w:divBdr>
                      <w:divsChild>
                        <w:div w:id="20082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ruben@infomed.sld.cu"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journalindicators.com/indicators" TargetMode="External"/><Relationship Id="rId14" Type="http://schemas.openxmlformats.org/officeDocument/2006/relationships/hyperlink" Target="http://www.journalindicators.com/methodolog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2872</Words>
  <Characters>15802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18637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cp:revision>
  <dcterms:created xsi:type="dcterms:W3CDTF">2016-05-04T19:13:00Z</dcterms:created>
  <dcterms:modified xsi:type="dcterms:W3CDTF">2016-05-04T19:13:00Z</dcterms:modified>
</cp:coreProperties>
</file>